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2B1" w:rsidRDefault="00B149BD">
      <w:pPr>
        <w:pStyle w:val="Body"/>
        <w:spacing w:after="80"/>
      </w:pPr>
      <w:bookmarkStart w:id="0" w:name="_GoBack"/>
      <w:r>
        <w:rPr>
          <w:b/>
          <w:bCs/>
        </w:rPr>
        <w:t>Credits:</w:t>
      </w:r>
      <w:r>
        <w:rPr>
          <w:rFonts w:ascii="Trebuchet MS Bold" w:eastAsia="Trebuchet MS Bold" w:hAnsi="Trebuchet MS Bold" w:cs="Trebuchet MS Bold"/>
        </w:rPr>
        <w:tab/>
      </w:r>
      <w:r>
        <w:rPr>
          <w:rFonts w:ascii="Trebuchet MS Bold" w:eastAsia="Trebuchet MS Bold" w:hAnsi="Trebuchet MS Bold" w:cs="Trebuchet MS Bold"/>
        </w:rPr>
        <w:tab/>
      </w:r>
      <w:r>
        <w:rPr>
          <w:rFonts w:ascii="Trebuchet MS"/>
        </w:rPr>
        <w:t>3</w:t>
      </w:r>
    </w:p>
    <w:bookmarkEnd w:id="0"/>
    <w:p w:rsidR="00E172B1" w:rsidRDefault="00B149BD">
      <w:pPr>
        <w:pStyle w:val="Body"/>
        <w:spacing w:after="80"/>
      </w:pPr>
      <w:r>
        <w:rPr>
          <w:rFonts w:ascii="Trebuchet MS Bold"/>
        </w:rPr>
        <w:t>Hours:</w:t>
      </w:r>
      <w:r w:rsidR="007E22AC">
        <w:rPr>
          <w:rFonts w:ascii="Trebuchet MS"/>
        </w:rPr>
        <w:t xml:space="preserve">  </w:t>
      </w:r>
      <w:r w:rsidR="007E22AC">
        <w:rPr>
          <w:rFonts w:ascii="Trebuchet MS"/>
        </w:rPr>
        <w:tab/>
      </w:r>
      <w:r>
        <w:rPr>
          <w:rFonts w:ascii="Trebuchet MS"/>
        </w:rPr>
        <w:t>45 hours (3-0-0)</w:t>
      </w:r>
    </w:p>
    <w:p w:rsidR="00E172B1" w:rsidRPr="00696EDF" w:rsidRDefault="00B149BD" w:rsidP="00696EDF">
      <w:pPr>
        <w:pStyle w:val="Body"/>
        <w:spacing w:after="80"/>
        <w:ind w:left="1440" w:hanging="1440"/>
        <w:rPr>
          <w:rFonts w:ascii="Trebuchet MS"/>
        </w:rPr>
      </w:pPr>
      <w:r>
        <w:rPr>
          <w:rFonts w:ascii="Trebuchet MS Bold"/>
        </w:rPr>
        <w:t>Description:</w:t>
      </w:r>
      <w:r>
        <w:rPr>
          <w:rFonts w:ascii="Trebuchet MS"/>
        </w:rPr>
        <w:tab/>
      </w:r>
      <w:r w:rsidR="00696EDF" w:rsidRPr="00696EDF">
        <w:rPr>
          <w:rFonts w:ascii="Trebuchet MS"/>
        </w:rPr>
        <w:t>This course provides an overview of the human resource function in contemporary business. Specifically, the topics covered include: the legal aspects of HR, HR planning, job analysis and design, recruitment and selection, training and development, performance management, compensation and benefits, employee relations, and health and safety.</w:t>
      </w:r>
    </w:p>
    <w:p w:rsidR="00E172B1" w:rsidRDefault="00B149BD">
      <w:pPr>
        <w:pStyle w:val="Body"/>
        <w:spacing w:after="80"/>
      </w:pPr>
      <w:r>
        <w:rPr>
          <w:rFonts w:ascii="Trebuchet MS Bold"/>
        </w:rPr>
        <w:t>Pre-requisite:</w:t>
      </w:r>
      <w:r w:rsidR="006048A0">
        <w:rPr>
          <w:rFonts w:ascii="Trebuchet MS Bold"/>
        </w:rPr>
        <w:t xml:space="preserve"> </w:t>
      </w:r>
      <w:r>
        <w:rPr>
          <w:rFonts w:ascii="Trebuchet MS"/>
        </w:rPr>
        <w:tab/>
        <w:t>None</w:t>
      </w:r>
    </w:p>
    <w:p w:rsidR="00A83FB0" w:rsidRPr="00C74D9D" w:rsidRDefault="00FE3A7C" w:rsidP="00A83FB0">
      <w:pPr>
        <w:pStyle w:val="Default"/>
        <w:spacing w:line="312" w:lineRule="auto"/>
        <w:rPr>
          <w:rFonts w:asciiTheme="minorHAnsi" w:hAnsiTheme="minorHAnsi"/>
          <w:b/>
          <w:bCs/>
          <w:color w:val="auto"/>
          <w:sz w:val="28"/>
          <w:szCs w:val="28"/>
        </w:rPr>
      </w:pPr>
      <w:r w:rsidRPr="00C74D9D">
        <w:rPr>
          <w:rFonts w:ascii="Trebuchet MS Bold"/>
          <w:color w:val="auto"/>
        </w:rPr>
        <w:t>Trans</w:t>
      </w:r>
      <w:r w:rsidR="00A83FB0" w:rsidRPr="00C74D9D">
        <w:rPr>
          <w:rFonts w:ascii="Trebuchet MS Bold"/>
          <w:color w:val="auto"/>
        </w:rPr>
        <w:t>ferability:</w:t>
      </w:r>
      <w:r w:rsidR="00A83FB0" w:rsidRPr="00C74D9D">
        <w:rPr>
          <w:rFonts w:asciiTheme="minorHAnsi" w:hAnsiTheme="minorHAnsi"/>
          <w:b/>
          <w:bCs/>
          <w:color w:val="auto"/>
          <w:sz w:val="28"/>
          <w:szCs w:val="28"/>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0"/>
      </w:tblGrid>
      <w:tr w:rsidR="00C74D9D" w:rsidRPr="00C74D9D" w:rsidTr="00A544F4">
        <w:trPr>
          <w:tblCellSpacing w:w="15" w:type="dxa"/>
        </w:trPr>
        <w:tc>
          <w:tcPr>
            <w:tcW w:w="7950" w:type="dxa"/>
            <w:vAlign w:val="center"/>
            <w:hideMark/>
          </w:tcPr>
          <w:p w:rsidR="006D34C5" w:rsidRPr="00C74D9D" w:rsidRDefault="006D34C5" w:rsidP="006D34C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sz w:val="18"/>
                <w:szCs w:val="18"/>
                <w:lang w:val="en-CA" w:eastAsia="en-CA"/>
              </w:rPr>
            </w:pPr>
            <w:r w:rsidRPr="00C74D9D">
              <w:rPr>
                <w:sz w:val="18"/>
                <w:szCs w:val="18"/>
                <w:lang w:val="en-CA" w:eastAsia="en-CA"/>
              </w:rPr>
              <w:t>Athabasca University:  ORGB 386 (3)</w:t>
            </w:r>
          </w:p>
          <w:p w:rsidR="006D34C5" w:rsidRPr="00C74D9D" w:rsidRDefault="006D34C5" w:rsidP="006D34C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sz w:val="18"/>
                <w:szCs w:val="18"/>
                <w:lang w:val="en-CA" w:eastAsia="en-CA"/>
              </w:rPr>
            </w:pPr>
            <w:r w:rsidRPr="00C74D9D">
              <w:rPr>
                <w:sz w:val="18"/>
                <w:szCs w:val="18"/>
                <w:lang w:val="en-CA" w:eastAsia="en-CA"/>
              </w:rPr>
              <w:t>Burman University:  BUAD 250 (3)</w:t>
            </w:r>
          </w:p>
          <w:p w:rsidR="006D34C5" w:rsidRPr="00C74D9D" w:rsidRDefault="006D34C5" w:rsidP="006D34C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sz w:val="18"/>
                <w:szCs w:val="18"/>
                <w:lang w:val="en-CA" w:eastAsia="en-CA"/>
              </w:rPr>
            </w:pPr>
            <w:r w:rsidRPr="00C74D9D">
              <w:rPr>
                <w:sz w:val="18"/>
                <w:szCs w:val="18"/>
                <w:lang w:val="en-CA" w:eastAsia="en-CA"/>
              </w:rPr>
              <w:t>Concordi</w:t>
            </w:r>
            <w:r w:rsidR="00C74D9D" w:rsidRPr="00C74D9D">
              <w:rPr>
                <w:sz w:val="18"/>
                <w:szCs w:val="18"/>
                <w:lang w:val="en-CA" w:eastAsia="en-CA"/>
              </w:rPr>
              <w:t>a University of Edmonton:  HRM 3</w:t>
            </w:r>
            <w:r w:rsidRPr="00C74D9D">
              <w:rPr>
                <w:sz w:val="18"/>
                <w:szCs w:val="18"/>
                <w:lang w:val="en-CA" w:eastAsia="en-CA"/>
              </w:rPr>
              <w:t>xx (3)</w:t>
            </w:r>
          </w:p>
          <w:p w:rsidR="006D34C5" w:rsidRPr="00C74D9D" w:rsidRDefault="006D34C5" w:rsidP="006D34C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sz w:val="18"/>
                <w:szCs w:val="18"/>
                <w:lang w:val="en-CA" w:eastAsia="en-CA"/>
              </w:rPr>
            </w:pPr>
            <w:r w:rsidRPr="00C74D9D">
              <w:rPr>
                <w:sz w:val="18"/>
                <w:szCs w:val="18"/>
                <w:lang w:val="en-CA" w:eastAsia="en-CA"/>
              </w:rPr>
              <w:t>King's University, The:  BUSI 344 (3)</w:t>
            </w:r>
          </w:p>
          <w:p w:rsidR="006D34C5" w:rsidRPr="00C74D9D" w:rsidRDefault="006D34C5" w:rsidP="006D34C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sz w:val="18"/>
                <w:szCs w:val="18"/>
                <w:lang w:val="en-CA" w:eastAsia="en-CA"/>
              </w:rPr>
            </w:pPr>
            <w:r w:rsidRPr="00C74D9D">
              <w:rPr>
                <w:sz w:val="18"/>
                <w:szCs w:val="18"/>
                <w:lang w:val="en-CA" w:eastAsia="en-CA"/>
              </w:rPr>
              <w:t>MacEwan University:  HRMT 200 (3)</w:t>
            </w:r>
          </w:p>
          <w:p w:rsidR="006D34C5" w:rsidRPr="00C74D9D" w:rsidRDefault="006D34C5" w:rsidP="006D34C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sz w:val="18"/>
                <w:szCs w:val="18"/>
                <w:lang w:val="en-CA" w:eastAsia="en-CA"/>
              </w:rPr>
            </w:pPr>
            <w:r w:rsidRPr="00C74D9D">
              <w:rPr>
                <w:sz w:val="18"/>
                <w:szCs w:val="18"/>
                <w:lang w:val="en-CA" w:eastAsia="en-CA"/>
              </w:rPr>
              <w:t>University of Alberta:  SMO 311 (3) OR AUMGT 2xx (3)</w:t>
            </w:r>
          </w:p>
          <w:p w:rsidR="006D34C5" w:rsidRPr="00C74D9D" w:rsidRDefault="006D34C5" w:rsidP="006D34C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sz w:val="18"/>
                <w:szCs w:val="18"/>
                <w:lang w:val="en-CA" w:eastAsia="en-CA"/>
              </w:rPr>
            </w:pPr>
            <w:r w:rsidRPr="00C74D9D">
              <w:rPr>
                <w:sz w:val="18"/>
                <w:szCs w:val="18"/>
                <w:lang w:val="en-CA" w:eastAsia="en-CA"/>
              </w:rPr>
              <w:t>University of Lethbridge, The:  MGT 3050 (3)</w:t>
            </w:r>
            <w:r w:rsidRPr="00C74D9D">
              <w:rPr>
                <w:rFonts w:asciiTheme="minorHAnsi" w:hAnsiTheme="minorHAnsi"/>
                <w:bCs/>
                <w:sz w:val="18"/>
                <w:szCs w:val="18"/>
              </w:rPr>
              <w:t xml:space="preserve"> </w:t>
            </w:r>
          </w:p>
          <w:p w:rsidR="00A83FB0" w:rsidRPr="00C74D9D" w:rsidRDefault="006D34C5" w:rsidP="00C74D9D">
            <w:pPr>
              <w:pStyle w:val="Default"/>
              <w:spacing w:line="312" w:lineRule="auto"/>
              <w:rPr>
                <w:rFonts w:asciiTheme="minorHAnsi" w:hAnsiTheme="minorHAnsi"/>
                <w:bCs/>
                <w:color w:val="auto"/>
                <w:sz w:val="18"/>
                <w:szCs w:val="18"/>
              </w:rPr>
            </w:pPr>
            <w:r w:rsidRPr="00C74D9D">
              <w:rPr>
                <w:rFonts w:asciiTheme="minorHAnsi" w:hAnsiTheme="minorHAnsi"/>
                <w:bCs/>
                <w:color w:val="auto"/>
                <w:sz w:val="18"/>
                <w:szCs w:val="18"/>
              </w:rPr>
              <w:t xml:space="preserve">Retrieved from </w:t>
            </w:r>
            <w:hyperlink r:id="rId7" w:history="1">
              <w:r w:rsidRPr="00C74D9D">
                <w:rPr>
                  <w:rStyle w:val="Hyperlink"/>
                  <w:rFonts w:asciiTheme="minorHAnsi" w:hAnsiTheme="minorHAnsi"/>
                  <w:bCs/>
                  <w:color w:val="auto"/>
                  <w:sz w:val="18"/>
                  <w:szCs w:val="18"/>
                </w:rPr>
                <w:t>http://alis.alberta.ca/</w:t>
              </w:r>
            </w:hyperlink>
            <w:r w:rsidRPr="00C74D9D">
              <w:rPr>
                <w:rFonts w:asciiTheme="minorHAnsi" w:hAnsiTheme="minorHAnsi"/>
                <w:bCs/>
                <w:color w:val="auto"/>
                <w:sz w:val="18"/>
                <w:szCs w:val="18"/>
              </w:rPr>
              <w:t xml:space="preserve"> on December 1</w:t>
            </w:r>
            <w:r w:rsidR="00C74D9D" w:rsidRPr="00C74D9D">
              <w:rPr>
                <w:rFonts w:asciiTheme="minorHAnsi" w:hAnsiTheme="minorHAnsi"/>
                <w:bCs/>
                <w:color w:val="auto"/>
                <w:sz w:val="18"/>
                <w:szCs w:val="18"/>
              </w:rPr>
              <w:t>2, 2018</w:t>
            </w:r>
          </w:p>
        </w:tc>
      </w:tr>
    </w:tbl>
    <w:p w:rsidR="00A83FB0" w:rsidRPr="00C74D9D" w:rsidRDefault="00A83FB0" w:rsidP="00A83FB0">
      <w:pPr>
        <w:pStyle w:val="Default"/>
        <w:spacing w:line="312" w:lineRule="auto"/>
        <w:rPr>
          <w:rFonts w:asciiTheme="minorHAnsi" w:hAnsiTheme="minorHAnsi"/>
          <w:bCs/>
          <w:color w:val="auto"/>
        </w:rPr>
      </w:pPr>
      <w:r w:rsidRPr="00C74D9D">
        <w:rPr>
          <w:rFonts w:asciiTheme="minorHAnsi" w:hAnsiTheme="minorHAnsi"/>
          <w:bCs/>
          <w:color w:val="auto"/>
        </w:rPr>
        <w:t>In addition, BA 2240 may be used to transfer to a number of post-secondary institutions as part of a Business Administration Diploma block transfer agreement. See receiving institution for details.</w:t>
      </w:r>
    </w:p>
    <w:p w:rsidR="00A83FB0" w:rsidRPr="00C74D9D" w:rsidRDefault="00A83FB0" w:rsidP="00A83FB0">
      <w:pPr>
        <w:pStyle w:val="Default"/>
        <w:spacing w:line="312" w:lineRule="auto"/>
        <w:rPr>
          <w:rFonts w:asciiTheme="minorHAnsi" w:hAnsiTheme="minorHAnsi"/>
          <w:bCs/>
          <w:color w:val="auto"/>
        </w:rPr>
      </w:pPr>
    </w:p>
    <w:p w:rsidR="00E172B1" w:rsidRPr="00C74D9D" w:rsidRDefault="00A83FB0" w:rsidP="00A83FB0">
      <w:pPr>
        <w:pStyle w:val="Default"/>
        <w:spacing w:line="312" w:lineRule="auto"/>
        <w:rPr>
          <w:rFonts w:ascii="Trebuchet MS Bold" w:hAnsi="Trebuchet MS Bold" w:cs="Arial"/>
          <w:b/>
          <w:bCs/>
          <w:color w:val="auto"/>
          <w:sz w:val="20"/>
          <w:szCs w:val="20"/>
        </w:rPr>
      </w:pPr>
      <w:r w:rsidRPr="00C74D9D">
        <w:rPr>
          <w:rFonts w:ascii="Trebuchet MS Bold" w:hAnsi="Trebuchet MS Bold" w:cs="Arial"/>
          <w:b/>
          <w:bCs/>
          <w:color w:val="auto"/>
          <w:sz w:val="20"/>
          <w:szCs w:val="20"/>
        </w:rPr>
        <w:t>** Grade of D or D+ may not be acceptable for transfer to other post-secondary institutions. Students are cautioned that it is their responsibility to contact the receiving institutions to ensure transferability</w:t>
      </w:r>
    </w:p>
    <w:p w:rsidR="00A83FB0" w:rsidRDefault="00A83FB0">
      <w:pPr>
        <w:pStyle w:val="Body"/>
        <w:spacing w:after="80"/>
        <w:ind w:left="1440" w:hanging="1440"/>
      </w:pPr>
    </w:p>
    <w:p w:rsidR="00E172B1" w:rsidRDefault="00B149BD">
      <w:pPr>
        <w:pStyle w:val="Body"/>
        <w:spacing w:after="80"/>
      </w:pPr>
      <w:r>
        <w:rPr>
          <w:rFonts w:ascii="Trebuchet MS Bold"/>
        </w:rPr>
        <w:t>Instructor:</w:t>
      </w:r>
      <w:r>
        <w:rPr>
          <w:rFonts w:ascii="Trebuchet MS"/>
        </w:rPr>
        <w:tab/>
        <w:t>Bill Corcoran</w:t>
      </w:r>
    </w:p>
    <w:p w:rsidR="00E172B1" w:rsidRDefault="00B149BD">
      <w:pPr>
        <w:pStyle w:val="Body"/>
        <w:spacing w:after="80"/>
      </w:pPr>
      <w:r>
        <w:rPr>
          <w:rFonts w:ascii="Trebuchet MS Bold"/>
        </w:rPr>
        <w:t>Contact:</w:t>
      </w:r>
      <w:r w:rsidR="00FD68F7">
        <w:rPr>
          <w:rFonts w:ascii="Trebuchet MS"/>
        </w:rPr>
        <w:tab/>
        <w:t>Room E 310</w:t>
      </w:r>
      <w:r>
        <w:rPr>
          <w:rFonts w:ascii="Trebuchet MS"/>
        </w:rPr>
        <w:t xml:space="preserve"> </w:t>
      </w:r>
      <w:r>
        <w:rPr>
          <w:rFonts w:hAnsi="Arial Unicode MS"/>
        </w:rPr>
        <w:t>–</w:t>
      </w:r>
      <w:r>
        <w:rPr>
          <w:rFonts w:hAnsi="Arial Unicode MS"/>
        </w:rPr>
        <w:t xml:space="preserve"> </w:t>
      </w:r>
      <w:r>
        <w:rPr>
          <w:rFonts w:ascii="Trebuchet MS"/>
        </w:rPr>
        <w:t xml:space="preserve">780-539-2735 </w:t>
      </w:r>
      <w:r>
        <w:rPr>
          <w:rFonts w:hAnsi="Arial Unicode MS"/>
        </w:rPr>
        <w:t>–</w:t>
      </w:r>
      <w:r>
        <w:rPr>
          <w:rFonts w:hAnsi="Arial Unicode MS"/>
        </w:rPr>
        <w:t xml:space="preserve"> </w:t>
      </w:r>
      <w:hyperlink r:id="rId8" w:history="1">
        <w:r>
          <w:rPr>
            <w:rStyle w:val="Hyperlink0"/>
            <w:rFonts w:ascii="Trebuchet MS"/>
          </w:rPr>
          <w:t>bcorcoran@gprc.ab.ca</w:t>
        </w:r>
      </w:hyperlink>
    </w:p>
    <w:p w:rsidR="00E172B1" w:rsidRDefault="00B149BD">
      <w:pPr>
        <w:pStyle w:val="Body"/>
        <w:spacing w:after="80"/>
        <w:ind w:left="1440" w:hanging="1440"/>
        <w:rPr>
          <w:rFonts w:ascii="Trebuchet MS Bold" w:eastAsia="Trebuchet MS Bold" w:hAnsi="Trebuchet MS Bold" w:cs="Trebuchet MS Bold"/>
        </w:rPr>
      </w:pPr>
      <w:r>
        <w:rPr>
          <w:rFonts w:ascii="Trebuchet MS Bold"/>
        </w:rPr>
        <w:t xml:space="preserve">Office Hours:  </w:t>
      </w:r>
      <w:r w:rsidRPr="00FE3A7C">
        <w:rPr>
          <w:rFonts w:ascii="Trebuchet MS" w:hAnsi="Trebuchet MS"/>
        </w:rPr>
        <w:t>As this is an online course, the best way to get a hold of me is through e-mail.  I check my e-mail frequently, normally a few times a day during the</w:t>
      </w:r>
      <w:r w:rsidRPr="00FE3A7C">
        <w:rPr>
          <w:rFonts w:ascii="Trebuchet MS" w:hAnsi="Trebuchet MS"/>
          <w:b/>
        </w:rPr>
        <w:t xml:space="preserve"> </w:t>
      </w:r>
      <w:r w:rsidRPr="00FE3A7C">
        <w:rPr>
          <w:rFonts w:ascii="Trebuchet MS" w:hAnsi="Trebuchet MS"/>
        </w:rPr>
        <w:t>week.  If you haven't received a response from me within 48 hours, try re-sending</w:t>
      </w:r>
      <w:r w:rsidRPr="00FE3A7C">
        <w:rPr>
          <w:rFonts w:ascii="Trebuchet MS Bold"/>
        </w:rPr>
        <w:t>.</w:t>
      </w:r>
    </w:p>
    <w:p w:rsidR="00452C71" w:rsidRDefault="00452C71" w:rsidP="00222105">
      <w:pPr>
        <w:pStyle w:val="Body"/>
        <w:spacing w:after="80"/>
        <w:rPr>
          <w:rFonts w:ascii="Trebuchet MS" w:hAnsi="Trebuchet MS"/>
          <w:b/>
        </w:rPr>
      </w:pPr>
    </w:p>
    <w:p w:rsidR="00452C71" w:rsidRDefault="00452C71" w:rsidP="00222105">
      <w:pPr>
        <w:pStyle w:val="Body"/>
        <w:spacing w:after="80"/>
        <w:rPr>
          <w:rFonts w:ascii="Trebuchet MS" w:hAnsi="Trebuchet MS"/>
          <w:b/>
        </w:rPr>
      </w:pPr>
    </w:p>
    <w:p w:rsidR="00F754EC" w:rsidRDefault="00F754EC" w:rsidP="00222105">
      <w:pPr>
        <w:pStyle w:val="Body"/>
        <w:spacing w:after="80"/>
        <w:rPr>
          <w:rFonts w:ascii="Trebuchet MS" w:hAnsi="Trebuchet MS"/>
          <w:b/>
        </w:rPr>
      </w:pPr>
    </w:p>
    <w:p w:rsidR="00F754EC" w:rsidRDefault="00F754EC" w:rsidP="00222105">
      <w:pPr>
        <w:pStyle w:val="Body"/>
        <w:spacing w:after="80"/>
        <w:rPr>
          <w:rFonts w:ascii="Trebuchet MS" w:hAnsi="Trebuchet MS"/>
          <w:b/>
        </w:rPr>
      </w:pPr>
    </w:p>
    <w:p w:rsidR="00696EDF" w:rsidRDefault="00696EDF" w:rsidP="00222105">
      <w:pPr>
        <w:pStyle w:val="Body"/>
        <w:spacing w:after="80"/>
        <w:rPr>
          <w:rFonts w:ascii="Trebuchet MS" w:hAnsi="Trebuchet MS"/>
          <w:b/>
        </w:rPr>
      </w:pPr>
    </w:p>
    <w:p w:rsidR="0021791B" w:rsidRDefault="0021791B" w:rsidP="00222105">
      <w:pPr>
        <w:pStyle w:val="Body"/>
        <w:spacing w:after="80"/>
        <w:rPr>
          <w:rFonts w:ascii="Trebuchet MS" w:hAnsi="Trebuchet MS"/>
          <w:b/>
        </w:rPr>
      </w:pPr>
    </w:p>
    <w:p w:rsidR="00222105" w:rsidRDefault="005D4490" w:rsidP="00222105">
      <w:pPr>
        <w:pStyle w:val="Body"/>
        <w:spacing w:after="80"/>
        <w:rPr>
          <w:rFonts w:asciiTheme="minorHAnsi" w:hAnsiTheme="minorHAnsi"/>
          <w:b/>
          <w:sz w:val="28"/>
          <w:szCs w:val="28"/>
        </w:rPr>
      </w:pPr>
      <w:r w:rsidRPr="004228C1">
        <w:rPr>
          <w:rFonts w:ascii="Trebuchet MS" w:hAnsi="Trebuchet MS"/>
          <w:b/>
        </w:rPr>
        <w:lastRenderedPageBreak/>
        <w:t xml:space="preserve">Course </w:t>
      </w:r>
      <w:r w:rsidR="001B0A3C">
        <w:rPr>
          <w:rFonts w:ascii="Trebuchet MS" w:hAnsi="Trebuchet MS"/>
          <w:b/>
        </w:rPr>
        <w:t>Objective</w:t>
      </w:r>
      <w:r w:rsidR="00222105">
        <w:rPr>
          <w:rFonts w:ascii="Trebuchet MS" w:hAnsi="Trebuchet MS"/>
          <w:b/>
        </w:rPr>
        <w:t>s</w:t>
      </w:r>
      <w:r w:rsidR="001B0A3C">
        <w:rPr>
          <w:rFonts w:ascii="Trebuchet MS" w:hAnsi="Trebuchet MS"/>
          <w:b/>
        </w:rPr>
        <w:t>:</w:t>
      </w:r>
      <w:r w:rsidR="00222105" w:rsidRPr="00222105">
        <w:rPr>
          <w:rFonts w:asciiTheme="minorHAnsi" w:hAnsiTheme="minorHAnsi"/>
          <w:b/>
          <w:sz w:val="28"/>
          <w:szCs w:val="28"/>
        </w:rPr>
        <w:t xml:space="preserve"> </w:t>
      </w:r>
    </w:p>
    <w:p w:rsidR="00222105" w:rsidRDefault="00222105" w:rsidP="00222105">
      <w:pPr>
        <w:pStyle w:val="Body"/>
        <w:spacing w:after="80"/>
        <w:ind w:firstLine="720"/>
        <w:rPr>
          <w:rFonts w:ascii="Trebuchet MS" w:hAnsi="Trebuchet MS"/>
          <w:sz w:val="24"/>
          <w:szCs w:val="24"/>
        </w:rPr>
      </w:pPr>
      <w:r>
        <w:rPr>
          <w:rFonts w:ascii="Trebuchet MS" w:hAnsi="Trebuchet MS"/>
          <w:sz w:val="24"/>
          <w:szCs w:val="24"/>
        </w:rPr>
        <w:t>The course introduces students to</w:t>
      </w:r>
    </w:p>
    <w:p w:rsidR="00222105" w:rsidRDefault="00222105" w:rsidP="00222105">
      <w:pPr>
        <w:pStyle w:val="Body"/>
        <w:numPr>
          <w:ilvl w:val="0"/>
          <w:numId w:val="2"/>
        </w:numPr>
        <w:spacing w:after="80"/>
        <w:rPr>
          <w:rFonts w:ascii="Trebuchet MS" w:hAnsi="Trebuchet MS"/>
          <w:sz w:val="24"/>
          <w:szCs w:val="24"/>
        </w:rPr>
      </w:pPr>
      <w:r>
        <w:rPr>
          <w:rFonts w:ascii="Trebuchet MS" w:hAnsi="Trebuchet MS"/>
          <w:sz w:val="24"/>
          <w:szCs w:val="24"/>
        </w:rPr>
        <w:t>The functions of HR Management including Job Analysis and Design, HR Planning, Recruitment and Selection, Compensation, Performance Management, Labour Relations Training and Development, and Health and Safety.</w:t>
      </w:r>
    </w:p>
    <w:p w:rsidR="00222105" w:rsidRDefault="00222105" w:rsidP="00222105">
      <w:pPr>
        <w:pStyle w:val="Body"/>
        <w:numPr>
          <w:ilvl w:val="0"/>
          <w:numId w:val="2"/>
        </w:numPr>
        <w:spacing w:after="80"/>
        <w:rPr>
          <w:rFonts w:ascii="Trebuchet MS" w:hAnsi="Trebuchet MS"/>
          <w:sz w:val="24"/>
          <w:szCs w:val="24"/>
        </w:rPr>
      </w:pPr>
      <w:r>
        <w:rPr>
          <w:rFonts w:ascii="Trebuchet MS" w:hAnsi="Trebuchet MS"/>
          <w:sz w:val="24"/>
          <w:szCs w:val="24"/>
        </w:rPr>
        <w:t>The legalities involved with employing and managing workers</w:t>
      </w:r>
    </w:p>
    <w:p w:rsidR="00222105" w:rsidRDefault="00222105" w:rsidP="00222105">
      <w:pPr>
        <w:pStyle w:val="Body"/>
        <w:numPr>
          <w:ilvl w:val="0"/>
          <w:numId w:val="2"/>
        </w:numPr>
        <w:spacing w:after="80"/>
        <w:rPr>
          <w:rFonts w:ascii="Trebuchet MS" w:hAnsi="Trebuchet MS"/>
          <w:sz w:val="24"/>
          <w:szCs w:val="24"/>
        </w:rPr>
      </w:pPr>
      <w:r>
        <w:rPr>
          <w:rFonts w:ascii="Trebuchet MS" w:hAnsi="Trebuchet MS"/>
          <w:sz w:val="24"/>
          <w:szCs w:val="24"/>
        </w:rPr>
        <w:t>How HR management adds value to the operation of an organization</w:t>
      </w:r>
    </w:p>
    <w:p w:rsidR="00222105" w:rsidRPr="00DC7E38" w:rsidRDefault="00222105" w:rsidP="00222105">
      <w:pPr>
        <w:pStyle w:val="Body"/>
        <w:numPr>
          <w:ilvl w:val="0"/>
          <w:numId w:val="2"/>
        </w:numPr>
        <w:spacing w:after="80"/>
        <w:rPr>
          <w:rFonts w:ascii="Trebuchet MS" w:hAnsi="Trebuchet MS"/>
          <w:sz w:val="24"/>
          <w:szCs w:val="24"/>
        </w:rPr>
      </w:pPr>
      <w:r>
        <w:rPr>
          <w:rFonts w:ascii="Trebuchet MS" w:hAnsi="Trebuchet MS"/>
          <w:sz w:val="24"/>
          <w:szCs w:val="24"/>
        </w:rPr>
        <w:t>The shared role for HR responsibilities between the HR department and line managers</w:t>
      </w:r>
    </w:p>
    <w:p w:rsidR="005D4490" w:rsidRDefault="00B149BD" w:rsidP="004228C1">
      <w:pPr>
        <w:pStyle w:val="Body"/>
        <w:spacing w:after="80"/>
        <w:ind w:left="1440" w:hanging="1440"/>
        <w:rPr>
          <w:rFonts w:ascii="Trebuchet MS" w:hAnsi="Trebuchet MS"/>
          <w:b/>
        </w:rPr>
      </w:pPr>
      <w:r w:rsidRPr="004228C1">
        <w:rPr>
          <w:rFonts w:ascii="Trebuchet MS" w:hAnsi="Trebuchet MS"/>
          <w:b/>
        </w:rPr>
        <w:t>Course</w:t>
      </w:r>
      <w:r w:rsidR="004228C1" w:rsidRPr="004228C1">
        <w:rPr>
          <w:rFonts w:ascii="Trebuchet MS" w:hAnsi="Trebuchet MS"/>
          <w:b/>
        </w:rPr>
        <w:t xml:space="preserve"> </w:t>
      </w:r>
      <w:r w:rsidR="005D4490">
        <w:rPr>
          <w:rFonts w:ascii="Trebuchet MS" w:hAnsi="Trebuchet MS"/>
          <w:b/>
        </w:rPr>
        <w:t>Outcomes</w:t>
      </w:r>
      <w:r w:rsidRPr="004228C1">
        <w:rPr>
          <w:rFonts w:ascii="Trebuchet MS" w:hAnsi="Trebuchet MS"/>
          <w:b/>
        </w:rPr>
        <w:t>:</w:t>
      </w:r>
      <w:r w:rsidR="004228C1" w:rsidRPr="004228C1">
        <w:rPr>
          <w:rFonts w:ascii="Trebuchet MS" w:hAnsi="Trebuchet MS"/>
          <w:b/>
        </w:rPr>
        <w:t xml:space="preserve"> </w:t>
      </w:r>
    </w:p>
    <w:p w:rsidR="004228C1" w:rsidRPr="004228C1" w:rsidRDefault="004228C1" w:rsidP="001B0A3C">
      <w:pPr>
        <w:pStyle w:val="Body"/>
        <w:spacing w:after="80"/>
        <w:ind w:left="720" w:firstLine="720"/>
        <w:rPr>
          <w:rFonts w:ascii="Trebuchet MS" w:eastAsia="Trebuchet MS Bold" w:hAnsi="Trebuchet MS" w:cs="Trebuchet MS Bold"/>
        </w:rPr>
      </w:pPr>
      <w:r w:rsidRPr="004228C1">
        <w:rPr>
          <w:rFonts w:ascii="Trebuchet MS" w:hAnsi="Trebuchet MS"/>
        </w:rPr>
        <w:t>By the end of the course, students should be able to</w:t>
      </w:r>
    </w:p>
    <w:p w:rsidR="00452C71" w:rsidRDefault="004228C1" w:rsidP="00452C71">
      <w:pPr>
        <w:pStyle w:val="ListParagraph"/>
        <w:numPr>
          <w:ilvl w:val="0"/>
          <w:numId w:val="1"/>
        </w:numPr>
        <w:ind w:left="2160"/>
        <w:rPr>
          <w:rFonts w:ascii="Trebuchet MS" w:hAnsi="Trebuchet MS"/>
          <w:lang w:val="en-US"/>
        </w:rPr>
      </w:pPr>
      <w:r w:rsidRPr="004228C1">
        <w:rPr>
          <w:rFonts w:ascii="Trebuchet MS" w:hAnsi="Trebuchet MS"/>
          <w:lang w:val="en-US"/>
        </w:rPr>
        <w:t>Identify and describe the common HR functions (e.g. recruitment, selection, job analysis and design, etc.); apply common HR theories and principles to real life situations (e.g. suggest appropriate ways to recruit for specific positions, write job interview questions which accurately gauge candidate qualifications, etc.)</w:t>
      </w:r>
    </w:p>
    <w:p w:rsidR="00452C71" w:rsidRDefault="00452C71" w:rsidP="00452C71">
      <w:pPr>
        <w:pStyle w:val="ListParagraph"/>
        <w:ind w:left="2160"/>
        <w:rPr>
          <w:rFonts w:ascii="Trebuchet MS" w:hAnsi="Trebuchet MS"/>
          <w:lang w:val="en-US"/>
        </w:rPr>
      </w:pPr>
    </w:p>
    <w:p w:rsidR="001B0A3C" w:rsidRPr="00452C71" w:rsidRDefault="004228C1" w:rsidP="00452C71">
      <w:pPr>
        <w:pStyle w:val="ListParagraph"/>
        <w:numPr>
          <w:ilvl w:val="0"/>
          <w:numId w:val="1"/>
        </w:numPr>
        <w:ind w:left="2160"/>
        <w:rPr>
          <w:rFonts w:ascii="Trebuchet MS" w:hAnsi="Trebuchet MS"/>
          <w:lang w:val="en-US"/>
        </w:rPr>
      </w:pPr>
      <w:r w:rsidRPr="00452C71">
        <w:rPr>
          <w:rFonts w:ascii="Trebuchet MS" w:hAnsi="Trebuchet MS"/>
        </w:rPr>
        <w:t>Identify and describe the key legal concepts and legislation that impact the human resource function (e.g. Common Law Employment contract, Human Rights Legislation, Employment Standards, Health and Safety Legislation, etc.); apply key HR legal concepts to real-life situations (e.g. identifying illegal interview questions, determining if illegal direct or indirect discrimination has occurred, etc.)</w:t>
      </w:r>
      <w:r w:rsidR="001B0A3C" w:rsidRPr="00452C71">
        <w:rPr>
          <w:rFonts w:ascii="Trebuchet MS" w:hAnsi="Trebuchet MS"/>
        </w:rPr>
        <w:t xml:space="preserve"> </w:t>
      </w:r>
    </w:p>
    <w:p w:rsidR="001B0A3C" w:rsidRDefault="001B0A3C" w:rsidP="001B0A3C">
      <w:pPr>
        <w:pStyle w:val="ListParagraph"/>
        <w:ind w:left="2160"/>
        <w:rPr>
          <w:rFonts w:ascii="Trebuchet MS" w:hAnsi="Trebuchet MS"/>
          <w:lang w:val="en-US"/>
        </w:rPr>
      </w:pPr>
    </w:p>
    <w:p w:rsidR="004228C1" w:rsidRPr="001B0A3C" w:rsidRDefault="004228C1" w:rsidP="005B4C19">
      <w:pPr>
        <w:pStyle w:val="ListParagraph"/>
        <w:numPr>
          <w:ilvl w:val="0"/>
          <w:numId w:val="1"/>
        </w:numPr>
        <w:ind w:left="2160"/>
        <w:rPr>
          <w:rFonts w:ascii="Trebuchet MS" w:hAnsi="Trebuchet MS"/>
          <w:lang w:val="en-US"/>
        </w:rPr>
      </w:pPr>
      <w:r w:rsidRPr="001B0A3C">
        <w:rPr>
          <w:rFonts w:ascii="Trebuchet MS" w:hAnsi="Trebuchet MS"/>
          <w:lang w:val="en-US"/>
        </w:rPr>
        <w:t>Identify and describe the key aspects of Alberta Employment Standards Legislation (e.g. minimum wage, overtime, vacation, Stat Holidays, parental leave, etc.); locate and retrieve up-to-date Employment Standards information; calculate basic Employment Standards entitlements (e.g. overtime pay, severance pay, etc.)</w:t>
      </w:r>
      <w:r w:rsidR="006048A0" w:rsidRPr="001B0A3C">
        <w:rPr>
          <w:rFonts w:ascii="Trebuchet MS" w:hAnsi="Trebuchet MS"/>
          <w:lang w:val="en-US"/>
        </w:rPr>
        <w:t xml:space="preserve"> </w:t>
      </w:r>
    </w:p>
    <w:p w:rsidR="006048A0" w:rsidRPr="006048A0" w:rsidRDefault="006048A0" w:rsidP="006048A0">
      <w:pPr>
        <w:pStyle w:val="ListParagraph"/>
        <w:ind w:left="2160"/>
        <w:rPr>
          <w:rFonts w:ascii="Trebuchet MS" w:hAnsi="Trebuchet MS"/>
          <w:sz w:val="12"/>
          <w:szCs w:val="12"/>
          <w:lang w:val="en-US"/>
        </w:rPr>
      </w:pPr>
    </w:p>
    <w:p w:rsidR="004228C1" w:rsidRDefault="004228C1" w:rsidP="004228C1">
      <w:pPr>
        <w:pStyle w:val="ListParagraph"/>
        <w:numPr>
          <w:ilvl w:val="0"/>
          <w:numId w:val="1"/>
        </w:numPr>
        <w:ind w:left="2160"/>
        <w:rPr>
          <w:rFonts w:ascii="Trebuchet MS" w:hAnsi="Trebuchet MS"/>
          <w:lang w:val="en-US"/>
        </w:rPr>
      </w:pPr>
      <w:r w:rsidRPr="004228C1">
        <w:rPr>
          <w:rFonts w:ascii="Trebuchet MS" w:hAnsi="Trebuchet MS"/>
          <w:lang w:val="en-US"/>
        </w:rPr>
        <w:t>Identify and describe both the individual and shared roles of the HR Department, line management, and senior management in the administration of HR duties.</w:t>
      </w:r>
    </w:p>
    <w:p w:rsidR="00452C71" w:rsidRPr="00452C71" w:rsidRDefault="00452C71" w:rsidP="00452C71">
      <w:pPr>
        <w:pStyle w:val="ListParagraph"/>
        <w:rPr>
          <w:rFonts w:ascii="Trebuchet MS" w:hAnsi="Trebuchet MS"/>
          <w:lang w:val="en-US"/>
        </w:rPr>
      </w:pPr>
    </w:p>
    <w:p w:rsidR="00452C71" w:rsidRDefault="00452C71" w:rsidP="00452C71">
      <w:pPr>
        <w:rPr>
          <w:rFonts w:ascii="Trebuchet MS" w:hAnsi="Trebuchet MS"/>
        </w:rPr>
      </w:pPr>
    </w:p>
    <w:p w:rsidR="00452C71" w:rsidRPr="00452C71" w:rsidRDefault="00452C71" w:rsidP="00452C71">
      <w:pPr>
        <w:rPr>
          <w:rFonts w:ascii="Trebuchet MS" w:hAnsi="Trebuchet MS"/>
        </w:rPr>
      </w:pPr>
    </w:p>
    <w:p w:rsidR="004228C1" w:rsidRPr="006048A0" w:rsidRDefault="004228C1" w:rsidP="004228C1">
      <w:pPr>
        <w:pStyle w:val="ListParagraph"/>
        <w:rPr>
          <w:rFonts w:ascii="Trebuchet MS" w:hAnsi="Trebuchet MS"/>
          <w:sz w:val="12"/>
          <w:szCs w:val="12"/>
          <w:lang w:val="en-US"/>
        </w:rPr>
      </w:pPr>
    </w:p>
    <w:p w:rsidR="004228C1" w:rsidRPr="004228C1" w:rsidRDefault="004228C1" w:rsidP="004228C1">
      <w:pPr>
        <w:pStyle w:val="ListParagraph"/>
        <w:numPr>
          <w:ilvl w:val="0"/>
          <w:numId w:val="1"/>
        </w:numPr>
        <w:ind w:left="2160"/>
        <w:rPr>
          <w:rFonts w:ascii="Trebuchet MS" w:hAnsi="Trebuchet MS"/>
          <w:lang w:val="en-US"/>
        </w:rPr>
      </w:pPr>
      <w:r w:rsidRPr="004228C1">
        <w:rPr>
          <w:rFonts w:ascii="Trebuchet MS" w:hAnsi="Trebuchet MS"/>
          <w:lang w:val="en-US"/>
        </w:rPr>
        <w:lastRenderedPageBreak/>
        <w:t>Provide specific examples of how applying common HR principles and theories (e.g. targeted selection, point factor job analysis, flexible benefits plans, etc.) can add value and improve the operation of an organization.</w:t>
      </w:r>
    </w:p>
    <w:p w:rsidR="004228C1" w:rsidRPr="006048A0" w:rsidRDefault="004228C1" w:rsidP="004228C1">
      <w:pPr>
        <w:pStyle w:val="ListParagraph"/>
        <w:ind w:left="2160"/>
        <w:rPr>
          <w:rFonts w:ascii="Trebuchet MS" w:hAnsi="Trebuchet MS"/>
          <w:sz w:val="12"/>
          <w:szCs w:val="12"/>
          <w:lang w:val="en-US"/>
        </w:rPr>
      </w:pPr>
    </w:p>
    <w:p w:rsidR="00E172B1" w:rsidRPr="004228C1" w:rsidRDefault="004228C1" w:rsidP="004228C1">
      <w:pPr>
        <w:pStyle w:val="ListParagraph"/>
        <w:numPr>
          <w:ilvl w:val="0"/>
          <w:numId w:val="1"/>
        </w:numPr>
        <w:ind w:left="2160"/>
        <w:rPr>
          <w:lang w:val="en-US"/>
        </w:rPr>
      </w:pPr>
      <w:r w:rsidRPr="004228C1">
        <w:rPr>
          <w:rFonts w:ascii="Trebuchet MS" w:hAnsi="Trebuchet MS"/>
          <w:lang w:val="en-US"/>
        </w:rPr>
        <w:t>Write a well organized and cogent short essay and/or short essay answer about an assigned HR topic</w:t>
      </w:r>
      <w:r>
        <w:rPr>
          <w:lang w:val="en-US"/>
        </w:rPr>
        <w:t>.</w:t>
      </w:r>
    </w:p>
    <w:p w:rsidR="00E172B1" w:rsidRDefault="00B149BD">
      <w:pPr>
        <w:pStyle w:val="Body"/>
        <w:spacing w:after="80"/>
        <w:ind w:left="1440" w:hanging="1440"/>
        <w:rPr>
          <w:sz w:val="40"/>
          <w:szCs w:val="40"/>
        </w:rPr>
      </w:pPr>
      <w:r>
        <w:rPr>
          <w:rFonts w:ascii="Trebuchet MS Bold"/>
        </w:rPr>
        <w:t>Text:</w:t>
      </w:r>
      <w:r>
        <w:rPr>
          <w:rFonts w:ascii="Trebuchet MS Bold"/>
        </w:rPr>
        <w:tab/>
      </w:r>
      <w:r w:rsidRPr="00FD1215">
        <w:rPr>
          <w:rFonts w:ascii="Trebuchet MS"/>
          <w:color w:val="auto"/>
        </w:rPr>
        <w:t>Steen</w:t>
      </w:r>
      <w:r w:rsidRPr="00FD1215">
        <w:rPr>
          <w:rFonts w:ascii="Trebuchet MS Bold"/>
          <w:color w:val="auto"/>
        </w:rPr>
        <w:t xml:space="preserve">, </w:t>
      </w:r>
      <w:r w:rsidRPr="00FD1215">
        <w:rPr>
          <w:rFonts w:ascii="Trebuchet MS"/>
          <w:color w:val="auto"/>
        </w:rPr>
        <w:t xml:space="preserve">Sandra, et al,. </w:t>
      </w:r>
      <w:r w:rsidRPr="00FD1215">
        <w:rPr>
          <w:rFonts w:ascii="Trebuchet MS" w:hAnsi="Trebuchet MS"/>
          <w:i/>
          <w:iCs/>
          <w:color w:val="auto"/>
        </w:rPr>
        <w:t>Human Resource Ma</w:t>
      </w:r>
      <w:r w:rsidR="004C69A2" w:rsidRPr="00FD1215">
        <w:rPr>
          <w:rFonts w:ascii="Trebuchet MS" w:hAnsi="Trebuchet MS"/>
          <w:i/>
          <w:iCs/>
          <w:color w:val="auto"/>
        </w:rPr>
        <w:t>nagement</w:t>
      </w:r>
      <w:r w:rsidR="004C69A2" w:rsidRPr="00FD1215">
        <w:rPr>
          <w:rFonts w:ascii="Trebuchet MS"/>
          <w:i/>
          <w:iCs/>
          <w:color w:val="auto"/>
        </w:rPr>
        <w:t xml:space="preserve"> (Fourth</w:t>
      </w:r>
      <w:r w:rsidRPr="00FD1215">
        <w:rPr>
          <w:rFonts w:ascii="Trebuchet MS"/>
          <w:i/>
          <w:iCs/>
          <w:color w:val="auto"/>
        </w:rPr>
        <w:t xml:space="preserve"> </w:t>
      </w:r>
      <w:r w:rsidRPr="00FD1215">
        <w:rPr>
          <w:rFonts w:ascii="Trebuchet MS"/>
          <w:color w:val="auto"/>
        </w:rPr>
        <w:t>Canadian Ed.). To</w:t>
      </w:r>
      <w:r w:rsidR="004C69A2" w:rsidRPr="00FD1215">
        <w:rPr>
          <w:rFonts w:ascii="Trebuchet MS"/>
          <w:color w:val="auto"/>
        </w:rPr>
        <w:t>ronto: McGraw Hill/Ryerson, 2016</w:t>
      </w:r>
      <w:r w:rsidRPr="00FD1215">
        <w:rPr>
          <w:rFonts w:ascii="Trebuchet MS"/>
          <w:color w:val="auto"/>
        </w:rPr>
        <w:t>.</w:t>
      </w:r>
    </w:p>
    <w:p w:rsidR="00E172B1" w:rsidRDefault="00B149BD">
      <w:pPr>
        <w:pStyle w:val="Body"/>
        <w:spacing w:after="80"/>
        <w:ind w:left="1440" w:hanging="1440"/>
      </w:pPr>
      <w:r>
        <w:rPr>
          <w:rFonts w:ascii="Trebuchet MS"/>
        </w:rPr>
        <w:tab/>
        <w:t>In addition, you</w:t>
      </w:r>
      <w:r>
        <w:rPr>
          <w:rFonts w:hAnsi="Arial Unicode MS"/>
        </w:rPr>
        <w:t>’</w:t>
      </w:r>
      <w:r>
        <w:rPr>
          <w:rFonts w:ascii="Trebuchet MS"/>
        </w:rPr>
        <w:t>ll need to download, print, and read a variety of supplementary handouts on the BA 2240 Moodle site.</w:t>
      </w:r>
    </w:p>
    <w:p w:rsidR="00EC6EB9" w:rsidRPr="00EC6EB9" w:rsidRDefault="00B149BD" w:rsidP="00EC6EB9">
      <w:pPr>
        <w:pStyle w:val="Body"/>
        <w:spacing w:after="80"/>
        <w:ind w:left="1440" w:hanging="1440"/>
        <w:rPr>
          <w:rFonts w:ascii="Trebuchet MS"/>
        </w:rPr>
      </w:pPr>
      <w:r>
        <w:rPr>
          <w:rFonts w:ascii="Trebuchet MS Bold"/>
        </w:rPr>
        <w:t>Text Usage:</w:t>
      </w:r>
      <w:r>
        <w:rPr>
          <w:rFonts w:ascii="Trebuchet MS Bold"/>
        </w:rPr>
        <w:tab/>
      </w:r>
      <w:r>
        <w:rPr>
          <w:rFonts w:ascii="Trebuchet MS"/>
        </w:rPr>
        <w:t>We</w:t>
      </w:r>
      <w:r>
        <w:rPr>
          <w:rFonts w:hAnsi="Arial Unicode MS"/>
        </w:rPr>
        <w:t>’</w:t>
      </w:r>
      <w:r>
        <w:rPr>
          <w:rFonts w:ascii="Trebuchet MS"/>
        </w:rPr>
        <w:t>ll use the S</w:t>
      </w:r>
      <w:r w:rsidR="00EC6EB9">
        <w:rPr>
          <w:rFonts w:ascii="Trebuchet MS"/>
        </w:rPr>
        <w:t xml:space="preserve">teen </w:t>
      </w:r>
      <w:r>
        <w:rPr>
          <w:rFonts w:ascii="Trebuchet MS"/>
        </w:rPr>
        <w:t xml:space="preserve">text quite extensively </w:t>
      </w:r>
      <w:r>
        <w:rPr>
          <w:rFonts w:hAnsi="Arial Unicode MS"/>
        </w:rPr>
        <w:t>–</w:t>
      </w:r>
      <w:r>
        <w:rPr>
          <w:rFonts w:hAnsi="Arial Unicode MS"/>
        </w:rPr>
        <w:t xml:space="preserve"> </w:t>
      </w:r>
      <w:r>
        <w:rPr>
          <w:rFonts w:ascii="Trebuchet MS"/>
        </w:rPr>
        <w:t>you will need access to this text. You can purchase the book through the GPRC Bookstore or order it online.</w:t>
      </w:r>
    </w:p>
    <w:p w:rsidR="00E172B1" w:rsidRPr="00FE3A7C" w:rsidRDefault="00B149BD">
      <w:pPr>
        <w:pStyle w:val="Body"/>
        <w:spacing w:after="40"/>
        <w:ind w:left="1440" w:hanging="1440"/>
        <w:rPr>
          <w:rFonts w:ascii="Trebuchet MS" w:eastAsia="Trebuchet MS Bold" w:hAnsi="Trebuchet MS" w:cs="Trebuchet MS Bold"/>
        </w:rPr>
      </w:pPr>
      <w:r>
        <w:rPr>
          <w:rFonts w:ascii="Trebuchet MS Bold"/>
        </w:rPr>
        <w:t>Grading:</w:t>
      </w:r>
      <w:r>
        <w:rPr>
          <w:rFonts w:ascii="Trebuchet MS Bold"/>
        </w:rPr>
        <w:tab/>
      </w:r>
      <w:r w:rsidRPr="00FE3A7C">
        <w:rPr>
          <w:rFonts w:ascii="Trebuchet MS" w:hAnsi="Trebuchet MS"/>
        </w:rPr>
        <w:t>25% Unit quizzes (Unit 1-4 and 6)</w:t>
      </w:r>
      <w:r w:rsidR="00FE3A7C">
        <w:rPr>
          <w:rFonts w:ascii="Trebuchet MS" w:hAnsi="Trebuchet MS"/>
        </w:rPr>
        <w:t xml:space="preserve">- </w:t>
      </w:r>
      <w:r w:rsidRPr="00FE3A7C">
        <w:rPr>
          <w:rFonts w:ascii="Trebuchet MS" w:hAnsi="Trebuchet MS"/>
        </w:rPr>
        <w:t xml:space="preserve"> five quizzes @ 5</w:t>
      </w:r>
    </w:p>
    <w:p w:rsidR="00E172B1" w:rsidRPr="00FE3A7C" w:rsidRDefault="00B149BD">
      <w:pPr>
        <w:pStyle w:val="Body"/>
        <w:spacing w:after="40"/>
        <w:ind w:left="1440" w:hanging="1440"/>
        <w:rPr>
          <w:rFonts w:ascii="Trebuchet MS" w:eastAsia="Trebuchet MS Bold" w:hAnsi="Trebuchet MS" w:cs="Trebuchet MS Bold"/>
        </w:rPr>
      </w:pPr>
      <w:r w:rsidRPr="00FE3A7C">
        <w:rPr>
          <w:rFonts w:ascii="Trebuchet MS" w:hAnsi="Trebuchet MS"/>
        </w:rPr>
        <w:t xml:space="preserve">                      10% Unit 5 quiz - Alberta Employment Standards</w:t>
      </w:r>
    </w:p>
    <w:p w:rsidR="00E172B1" w:rsidRPr="00FD1215" w:rsidRDefault="00FE3A7C">
      <w:pPr>
        <w:pStyle w:val="Body"/>
        <w:spacing w:after="40"/>
        <w:ind w:left="1440" w:hanging="1440"/>
        <w:rPr>
          <w:rFonts w:ascii="Trebuchet MS" w:eastAsia="Trebuchet MS Bold" w:hAnsi="Trebuchet MS" w:cs="Trebuchet MS Bold"/>
          <w:color w:val="auto"/>
        </w:rPr>
      </w:pPr>
      <w:r>
        <w:rPr>
          <w:rFonts w:ascii="Trebuchet MS" w:hAnsi="Trebuchet MS"/>
        </w:rPr>
        <w:t xml:space="preserve">                      </w:t>
      </w:r>
      <w:r w:rsidR="00FD1215" w:rsidRPr="00FD1215">
        <w:rPr>
          <w:rFonts w:ascii="Trebuchet MS" w:hAnsi="Trebuchet MS"/>
          <w:color w:val="auto"/>
        </w:rPr>
        <w:t>15</w:t>
      </w:r>
      <w:r w:rsidR="00AE5012" w:rsidRPr="00FD1215">
        <w:rPr>
          <w:rFonts w:ascii="Trebuchet MS" w:hAnsi="Trebuchet MS"/>
          <w:color w:val="auto"/>
        </w:rPr>
        <w:t xml:space="preserve">% </w:t>
      </w:r>
      <w:r w:rsidR="00B149BD" w:rsidRPr="00FD1215">
        <w:rPr>
          <w:rFonts w:ascii="Trebuchet MS" w:hAnsi="Trebuchet MS"/>
          <w:color w:val="auto"/>
        </w:rPr>
        <w:t>Assignment</w:t>
      </w:r>
      <w:r w:rsidR="00AE5012" w:rsidRPr="00FD1215">
        <w:rPr>
          <w:rFonts w:ascii="Trebuchet MS" w:hAnsi="Trebuchet MS"/>
          <w:color w:val="auto"/>
        </w:rPr>
        <w:t xml:space="preserve"> 1</w:t>
      </w:r>
    </w:p>
    <w:p w:rsidR="00E172B1" w:rsidRPr="00FD1215" w:rsidRDefault="00FE3A7C">
      <w:pPr>
        <w:pStyle w:val="Body"/>
        <w:spacing w:after="40"/>
        <w:ind w:left="1440" w:hanging="1440"/>
        <w:rPr>
          <w:rFonts w:ascii="Trebuchet MS" w:hAnsi="Trebuchet MS"/>
          <w:color w:val="auto"/>
        </w:rPr>
      </w:pPr>
      <w:r w:rsidRPr="00FD1215">
        <w:rPr>
          <w:rFonts w:ascii="Trebuchet MS" w:hAnsi="Trebuchet MS"/>
          <w:color w:val="auto"/>
        </w:rPr>
        <w:t xml:space="preserve">                      </w:t>
      </w:r>
      <w:r w:rsidR="00B149BD" w:rsidRPr="00FD1215">
        <w:rPr>
          <w:rFonts w:ascii="Trebuchet MS" w:hAnsi="Trebuchet MS"/>
          <w:color w:val="auto"/>
        </w:rPr>
        <w:t>1</w:t>
      </w:r>
      <w:r w:rsidR="00FD1215" w:rsidRPr="00FD1215">
        <w:rPr>
          <w:rFonts w:ascii="Trebuchet MS" w:hAnsi="Trebuchet MS"/>
          <w:color w:val="auto"/>
        </w:rPr>
        <w:t>5</w:t>
      </w:r>
      <w:r w:rsidR="00AE5012" w:rsidRPr="00FD1215">
        <w:rPr>
          <w:rFonts w:ascii="Trebuchet MS" w:hAnsi="Trebuchet MS"/>
          <w:color w:val="auto"/>
        </w:rPr>
        <w:t xml:space="preserve">% </w:t>
      </w:r>
      <w:r w:rsidR="00B149BD" w:rsidRPr="00FD1215">
        <w:rPr>
          <w:rFonts w:ascii="Trebuchet MS" w:hAnsi="Trebuchet MS"/>
          <w:color w:val="auto"/>
        </w:rPr>
        <w:t>Assignment</w:t>
      </w:r>
      <w:r w:rsidR="00AE5012" w:rsidRPr="00FD1215">
        <w:rPr>
          <w:rFonts w:ascii="Trebuchet MS" w:hAnsi="Trebuchet MS"/>
          <w:color w:val="auto"/>
        </w:rPr>
        <w:t xml:space="preserve"> 2</w:t>
      </w:r>
    </w:p>
    <w:p w:rsidR="00E172B1" w:rsidRDefault="00FE3A7C">
      <w:pPr>
        <w:pStyle w:val="Body"/>
        <w:spacing w:after="40"/>
        <w:ind w:left="1440"/>
      </w:pPr>
      <w:r>
        <w:rPr>
          <w:rFonts w:ascii="Trebuchet MS"/>
        </w:rPr>
        <w:t xml:space="preserve">35% </w:t>
      </w:r>
      <w:r w:rsidR="00B149BD">
        <w:rPr>
          <w:rFonts w:ascii="Trebuchet MS"/>
        </w:rPr>
        <w:t>Final Exam</w:t>
      </w:r>
    </w:p>
    <w:p w:rsidR="004228C1" w:rsidRPr="006048A0" w:rsidRDefault="004228C1">
      <w:pPr>
        <w:pStyle w:val="Body"/>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s>
        <w:spacing w:after="0" w:line="312" w:lineRule="auto"/>
        <w:rPr>
          <w:rFonts w:ascii="Trebuchet MS Bold"/>
          <w:sz w:val="8"/>
          <w:szCs w:val="8"/>
        </w:rPr>
      </w:pPr>
    </w:p>
    <w:p w:rsidR="001B0A3C" w:rsidRDefault="001B0A3C">
      <w:pPr>
        <w:rPr>
          <w:rFonts w:ascii="Trebuchet MS Bold"/>
          <w:sz w:val="22"/>
          <w:szCs w:val="22"/>
        </w:rPr>
      </w:pPr>
      <w:r>
        <w:rPr>
          <w:rFonts w:ascii="Trebuchet MS Bold"/>
          <w:sz w:val="22"/>
          <w:szCs w:val="22"/>
        </w:rPr>
        <w:br w:type="page"/>
      </w:r>
    </w:p>
    <w:p w:rsidR="00E172B1" w:rsidRDefault="00B149BD" w:rsidP="004228C1">
      <w:pPr>
        <w:rPr>
          <w:rFonts w:ascii="Trebuchet MS Bold"/>
          <w:sz w:val="22"/>
          <w:szCs w:val="22"/>
        </w:rPr>
      </w:pPr>
      <w:r w:rsidRPr="004228C1">
        <w:rPr>
          <w:rFonts w:ascii="Trebuchet MS Bold"/>
          <w:sz w:val="22"/>
          <w:szCs w:val="22"/>
        </w:rPr>
        <w:lastRenderedPageBreak/>
        <w:t>Statement on Plagiarism and Cheating:</w:t>
      </w:r>
    </w:p>
    <w:p w:rsidR="00AB7055" w:rsidRPr="004228C1" w:rsidRDefault="00AB7055" w:rsidP="004228C1">
      <w:pPr>
        <w:rPr>
          <w:rFonts w:ascii="Trebuchet MS Bold" w:eastAsia="Calibri" w:hAnsi="Calibri" w:cs="Calibri"/>
          <w:color w:val="000000"/>
          <w:sz w:val="22"/>
          <w:szCs w:val="22"/>
          <w:u w:color="000000"/>
          <w:lang w:eastAsia="en-CA"/>
        </w:rPr>
      </w:pPr>
    </w:p>
    <w:p w:rsidR="00E172B1" w:rsidRPr="004228C1" w:rsidRDefault="00B149BD">
      <w:pPr>
        <w:pStyle w:val="Body"/>
        <w:spacing w:after="0" w:line="312" w:lineRule="auto"/>
      </w:pPr>
      <w:r w:rsidRPr="004228C1">
        <w:rPr>
          <w:rFonts w:ascii="Trebuchet MS"/>
        </w:rPr>
        <w:t xml:space="preserve">Refer to the Student Conduct section of the College Admission Guide at </w:t>
      </w:r>
      <w:hyperlink r:id="rId9" w:history="1">
        <w:r w:rsidRPr="004228C1">
          <w:rPr>
            <w:rStyle w:val="Hyperlink1"/>
            <w:rFonts w:ascii="Trebuchet MS"/>
          </w:rPr>
          <w:t>http://www.gprc.ab.ca/programs/calendar/</w:t>
        </w:r>
      </w:hyperlink>
      <w:r w:rsidRPr="004228C1">
        <w:rPr>
          <w:rFonts w:ascii="Trebuchet MS"/>
        </w:rPr>
        <w:t xml:space="preserve"> or the College Policy on Student Misconduct: Plagiarism and Cheating at </w:t>
      </w:r>
      <w:r w:rsidRPr="004228C1">
        <w:rPr>
          <w:rFonts w:ascii="Trebuchet MS"/>
          <w:color w:val="0000FF"/>
          <w:u w:val="single" w:color="0000FF"/>
        </w:rPr>
        <w:t>www.gprc.ab.ca/about/administration/policies</w:t>
      </w:r>
    </w:p>
    <w:p w:rsidR="00E172B1" w:rsidRDefault="00E172B1">
      <w:pPr>
        <w:pStyle w:val="Body"/>
        <w:spacing w:after="80"/>
        <w:ind w:left="1440" w:hanging="1440"/>
        <w:rPr>
          <w:rFonts w:ascii="Trebuchet MS Bold" w:eastAsia="Trebuchet MS Bold" w:hAnsi="Trebuchet MS Bold" w:cs="Trebuchet MS Bold"/>
        </w:rPr>
      </w:pPr>
    </w:p>
    <w:p w:rsidR="00E172B1" w:rsidRDefault="00B149BD">
      <w:pPr>
        <w:pStyle w:val="Body"/>
        <w:spacing w:after="80"/>
        <w:ind w:left="1440" w:hanging="1440"/>
      </w:pPr>
      <w:r>
        <w:rPr>
          <w:rFonts w:ascii="Trebuchet MS Bold"/>
        </w:rPr>
        <w:t>Final Grade:</w:t>
      </w:r>
      <w:r>
        <w:rPr>
          <w:rFonts w:ascii="Trebuchet MS Bold"/>
        </w:rPr>
        <w:tab/>
      </w:r>
      <w:r>
        <w:rPr>
          <w:rFonts w:ascii="Trebuchet MS"/>
        </w:rPr>
        <w:t>This course will use the standard GPRC grading scheme</w:t>
      </w:r>
    </w:p>
    <w:tbl>
      <w:tblPr>
        <w:tblW w:w="453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34"/>
        <w:gridCol w:w="1134"/>
        <w:gridCol w:w="1134"/>
        <w:gridCol w:w="1134"/>
      </w:tblGrid>
      <w:tr w:rsidR="00E172B1">
        <w:trPr>
          <w:trHeight w:val="120"/>
          <w:jc w:val="center"/>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72B1" w:rsidRDefault="00B149BD">
            <w:pPr>
              <w:pStyle w:val="Body"/>
              <w:spacing w:after="100" w:line="240" w:lineRule="auto"/>
            </w:pPr>
            <w:r>
              <w:rPr>
                <w:rFonts w:ascii="Arial Bold"/>
                <w:kern w:val="1"/>
                <w:sz w:val="16"/>
                <w:szCs w:val="16"/>
              </w:rPr>
              <w:t xml:space="preserve">         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72B1" w:rsidRDefault="00B149BD">
            <w:pPr>
              <w:pStyle w:val="Body"/>
              <w:spacing w:after="100" w:line="240" w:lineRule="auto"/>
              <w:jc w:val="center"/>
            </w:pPr>
            <w:r>
              <w:rPr>
                <w:rFonts w:ascii="Arial Bold"/>
                <w:kern w:val="1"/>
                <w:sz w:val="16"/>
                <w:szCs w:val="16"/>
              </w:rPr>
              <w:t>4.0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72B1" w:rsidRDefault="00B149BD">
            <w:pPr>
              <w:pStyle w:val="Body"/>
              <w:spacing w:after="100" w:line="240" w:lineRule="auto"/>
              <w:jc w:val="center"/>
            </w:pPr>
            <w:r>
              <w:rPr>
                <w:rFonts w:ascii="Arial Bold"/>
                <w:kern w:val="1"/>
                <w:sz w:val="16"/>
                <w:szCs w:val="16"/>
              </w:rPr>
              <w:t>90-100</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72B1" w:rsidRDefault="00B149BD">
            <w:pPr>
              <w:pStyle w:val="Body"/>
              <w:spacing w:after="100" w:line="240" w:lineRule="auto"/>
              <w:jc w:val="center"/>
            </w:pPr>
            <w:r>
              <w:rPr>
                <w:rFonts w:ascii="Arial Bold"/>
                <w:kern w:val="1"/>
                <w:sz w:val="16"/>
                <w:szCs w:val="16"/>
              </w:rPr>
              <w:t>Excellent</w:t>
            </w:r>
          </w:p>
        </w:tc>
      </w:tr>
      <w:tr w:rsidR="00E172B1">
        <w:trPr>
          <w:trHeight w:val="120"/>
          <w:jc w:val="center"/>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72B1" w:rsidRDefault="00B149BD">
            <w:pPr>
              <w:pStyle w:val="Body"/>
              <w:spacing w:after="100" w:line="240" w:lineRule="auto"/>
              <w:jc w:val="center"/>
            </w:pPr>
            <w:r>
              <w:rPr>
                <w:rFonts w:ascii="Arial Bold"/>
                <w:kern w:val="1"/>
                <w:sz w:val="16"/>
                <w:szCs w:val="16"/>
              </w:rPr>
              <w:t>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72B1" w:rsidRDefault="00B149BD">
            <w:pPr>
              <w:pStyle w:val="Body"/>
              <w:spacing w:after="100" w:line="240" w:lineRule="auto"/>
              <w:jc w:val="center"/>
            </w:pPr>
            <w:r>
              <w:rPr>
                <w:rFonts w:ascii="Arial Bold"/>
                <w:kern w:val="1"/>
                <w:sz w:val="16"/>
                <w:szCs w:val="16"/>
              </w:rPr>
              <w:t>4.0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72B1" w:rsidRDefault="00B149BD">
            <w:pPr>
              <w:pStyle w:val="Body"/>
              <w:spacing w:after="100" w:line="240" w:lineRule="auto"/>
              <w:jc w:val="center"/>
            </w:pPr>
            <w:r>
              <w:rPr>
                <w:rFonts w:ascii="Arial Bold"/>
                <w:kern w:val="1"/>
                <w:sz w:val="16"/>
                <w:szCs w:val="16"/>
              </w:rPr>
              <w:t>85-89</w:t>
            </w:r>
          </w:p>
        </w:tc>
        <w:tc>
          <w:tcPr>
            <w:tcW w:w="1134" w:type="dxa"/>
            <w:vMerge/>
            <w:tcBorders>
              <w:top w:val="single" w:sz="8" w:space="0" w:color="000000"/>
              <w:left w:val="single" w:sz="8" w:space="0" w:color="000000"/>
              <w:bottom w:val="single" w:sz="8" w:space="0" w:color="000000"/>
              <w:right w:val="single" w:sz="8" w:space="0" w:color="000000"/>
            </w:tcBorders>
            <w:shd w:val="clear" w:color="auto" w:fill="auto"/>
          </w:tcPr>
          <w:p w:rsidR="00E172B1" w:rsidRDefault="00E172B1"/>
        </w:tc>
      </w:tr>
      <w:tr w:rsidR="00E172B1">
        <w:trPr>
          <w:trHeight w:val="120"/>
          <w:jc w:val="center"/>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72B1" w:rsidRDefault="00B149BD">
            <w:pPr>
              <w:pStyle w:val="Body"/>
              <w:spacing w:after="100" w:line="240" w:lineRule="auto"/>
              <w:jc w:val="center"/>
            </w:pPr>
            <w:r>
              <w:rPr>
                <w:rFonts w:ascii="Arial Bold"/>
                <w:kern w:val="1"/>
                <w:sz w:val="16"/>
                <w:szCs w:val="16"/>
              </w:rPr>
              <w:t>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72B1" w:rsidRDefault="00B149BD">
            <w:pPr>
              <w:pStyle w:val="Body"/>
              <w:spacing w:after="100" w:line="240" w:lineRule="auto"/>
              <w:jc w:val="center"/>
            </w:pPr>
            <w:r>
              <w:rPr>
                <w:rFonts w:ascii="Arial Bold"/>
                <w:kern w:val="1"/>
                <w:sz w:val="16"/>
                <w:szCs w:val="16"/>
              </w:rPr>
              <w:t>3.7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72B1" w:rsidRDefault="00B149BD">
            <w:pPr>
              <w:pStyle w:val="Body"/>
              <w:spacing w:after="100" w:line="240" w:lineRule="auto"/>
              <w:jc w:val="center"/>
            </w:pPr>
            <w:r>
              <w:rPr>
                <w:rFonts w:ascii="Arial Bold"/>
                <w:kern w:val="1"/>
                <w:sz w:val="16"/>
                <w:szCs w:val="16"/>
              </w:rPr>
              <w:t>80-84</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72B1" w:rsidRDefault="00B149BD">
            <w:pPr>
              <w:pStyle w:val="Body"/>
              <w:spacing w:after="100" w:line="240" w:lineRule="auto"/>
              <w:jc w:val="center"/>
            </w:pPr>
            <w:r>
              <w:rPr>
                <w:rFonts w:ascii="Arial Bold"/>
                <w:kern w:val="1"/>
                <w:sz w:val="16"/>
                <w:szCs w:val="16"/>
              </w:rPr>
              <w:t>First Class Standing</w:t>
            </w:r>
          </w:p>
        </w:tc>
      </w:tr>
      <w:tr w:rsidR="00E172B1">
        <w:trPr>
          <w:trHeight w:val="120"/>
          <w:jc w:val="center"/>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72B1" w:rsidRDefault="00B149BD">
            <w:pPr>
              <w:pStyle w:val="Body"/>
              <w:spacing w:after="100" w:line="240" w:lineRule="auto"/>
              <w:jc w:val="center"/>
            </w:pPr>
            <w:r>
              <w:rPr>
                <w:rFonts w:ascii="Arial Bold"/>
                <w:kern w:val="1"/>
                <w:sz w:val="16"/>
                <w:szCs w:val="16"/>
              </w:rPr>
              <w:t>B+</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72B1" w:rsidRDefault="00B149BD">
            <w:pPr>
              <w:pStyle w:val="Body"/>
              <w:spacing w:after="100" w:line="240" w:lineRule="auto"/>
              <w:jc w:val="center"/>
            </w:pPr>
            <w:r>
              <w:rPr>
                <w:rFonts w:ascii="Arial Bold"/>
                <w:kern w:val="1"/>
                <w:sz w:val="16"/>
                <w:szCs w:val="16"/>
              </w:rPr>
              <w:t>3.3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72B1" w:rsidRDefault="00B149BD">
            <w:pPr>
              <w:pStyle w:val="Body"/>
              <w:spacing w:after="100" w:line="240" w:lineRule="auto"/>
              <w:jc w:val="center"/>
            </w:pPr>
            <w:r>
              <w:rPr>
                <w:rFonts w:ascii="Arial Bold"/>
                <w:kern w:val="1"/>
                <w:sz w:val="16"/>
                <w:szCs w:val="16"/>
              </w:rPr>
              <w:t>76-79</w:t>
            </w:r>
          </w:p>
        </w:tc>
        <w:tc>
          <w:tcPr>
            <w:tcW w:w="1134" w:type="dxa"/>
            <w:vMerge/>
            <w:tcBorders>
              <w:top w:val="single" w:sz="8" w:space="0" w:color="000000"/>
              <w:left w:val="single" w:sz="8" w:space="0" w:color="000000"/>
              <w:bottom w:val="single" w:sz="8" w:space="0" w:color="000000"/>
              <w:right w:val="single" w:sz="8" w:space="0" w:color="000000"/>
            </w:tcBorders>
            <w:shd w:val="clear" w:color="auto" w:fill="auto"/>
          </w:tcPr>
          <w:p w:rsidR="00E172B1" w:rsidRDefault="00E172B1"/>
        </w:tc>
      </w:tr>
      <w:tr w:rsidR="00E172B1">
        <w:trPr>
          <w:trHeight w:val="120"/>
          <w:jc w:val="center"/>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72B1" w:rsidRDefault="00B149BD">
            <w:pPr>
              <w:pStyle w:val="Body"/>
              <w:spacing w:after="100" w:line="240" w:lineRule="auto"/>
              <w:jc w:val="center"/>
            </w:pPr>
            <w:r>
              <w:rPr>
                <w:rFonts w:ascii="Arial Bold"/>
                <w:kern w:val="1"/>
                <w:sz w:val="16"/>
                <w:szCs w:val="16"/>
              </w:rPr>
              <w:t>B</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72B1" w:rsidRDefault="00B149BD">
            <w:pPr>
              <w:pStyle w:val="Body"/>
              <w:spacing w:after="100" w:line="240" w:lineRule="auto"/>
              <w:jc w:val="center"/>
            </w:pPr>
            <w:r>
              <w:rPr>
                <w:rFonts w:ascii="Arial Bold"/>
                <w:kern w:val="1"/>
                <w:sz w:val="16"/>
                <w:szCs w:val="16"/>
              </w:rPr>
              <w:t>3.0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72B1" w:rsidRDefault="00B149BD">
            <w:pPr>
              <w:pStyle w:val="Body"/>
              <w:spacing w:after="100" w:line="240" w:lineRule="auto"/>
              <w:jc w:val="center"/>
            </w:pPr>
            <w:r>
              <w:rPr>
                <w:rFonts w:ascii="Arial Bold"/>
                <w:kern w:val="1"/>
                <w:sz w:val="16"/>
                <w:szCs w:val="16"/>
              </w:rPr>
              <w:t>73-75</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72B1" w:rsidRDefault="00B149BD">
            <w:pPr>
              <w:pStyle w:val="Body"/>
              <w:spacing w:after="100" w:line="240" w:lineRule="auto"/>
              <w:jc w:val="center"/>
            </w:pPr>
            <w:r>
              <w:rPr>
                <w:rFonts w:ascii="Arial Bold"/>
                <w:kern w:val="1"/>
                <w:sz w:val="16"/>
                <w:szCs w:val="16"/>
              </w:rPr>
              <w:t>Good</w:t>
            </w:r>
          </w:p>
        </w:tc>
      </w:tr>
      <w:tr w:rsidR="00E172B1">
        <w:trPr>
          <w:trHeight w:val="120"/>
          <w:jc w:val="center"/>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72B1" w:rsidRDefault="00B149BD">
            <w:pPr>
              <w:pStyle w:val="Body"/>
              <w:spacing w:after="100" w:line="240" w:lineRule="auto"/>
              <w:jc w:val="center"/>
            </w:pPr>
            <w:r>
              <w:rPr>
                <w:rFonts w:ascii="Arial Bold"/>
                <w:kern w:val="1"/>
                <w:sz w:val="16"/>
                <w:szCs w:val="16"/>
              </w:rPr>
              <w:t>B-</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72B1" w:rsidRDefault="00B149BD">
            <w:pPr>
              <w:pStyle w:val="Body"/>
              <w:spacing w:after="100" w:line="240" w:lineRule="auto"/>
              <w:jc w:val="center"/>
            </w:pPr>
            <w:r>
              <w:rPr>
                <w:rFonts w:ascii="Arial Bold"/>
                <w:kern w:val="1"/>
                <w:sz w:val="16"/>
                <w:szCs w:val="16"/>
              </w:rPr>
              <w:t>2.7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72B1" w:rsidRDefault="00B149BD">
            <w:pPr>
              <w:pStyle w:val="Body"/>
              <w:spacing w:after="100" w:line="240" w:lineRule="auto"/>
              <w:jc w:val="center"/>
            </w:pPr>
            <w:r>
              <w:rPr>
                <w:rFonts w:ascii="Arial Bold"/>
                <w:kern w:val="1"/>
                <w:sz w:val="16"/>
                <w:szCs w:val="16"/>
              </w:rPr>
              <w:t>70-72</w:t>
            </w:r>
          </w:p>
        </w:tc>
        <w:tc>
          <w:tcPr>
            <w:tcW w:w="1134" w:type="dxa"/>
            <w:vMerge/>
            <w:tcBorders>
              <w:top w:val="single" w:sz="8" w:space="0" w:color="000000"/>
              <w:left w:val="single" w:sz="8" w:space="0" w:color="000000"/>
              <w:bottom w:val="single" w:sz="8" w:space="0" w:color="000000"/>
              <w:right w:val="single" w:sz="8" w:space="0" w:color="000000"/>
            </w:tcBorders>
            <w:shd w:val="clear" w:color="auto" w:fill="auto"/>
          </w:tcPr>
          <w:p w:rsidR="00E172B1" w:rsidRDefault="00E172B1"/>
        </w:tc>
      </w:tr>
      <w:tr w:rsidR="00E172B1">
        <w:trPr>
          <w:trHeight w:val="120"/>
          <w:jc w:val="center"/>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72B1" w:rsidRDefault="00B149BD">
            <w:pPr>
              <w:pStyle w:val="Body"/>
              <w:spacing w:after="100" w:line="240" w:lineRule="auto"/>
              <w:jc w:val="center"/>
            </w:pPr>
            <w:r>
              <w:rPr>
                <w:rFonts w:ascii="Arial Bold"/>
                <w:kern w:val="1"/>
                <w:sz w:val="16"/>
                <w:szCs w:val="16"/>
              </w:rPr>
              <w:t>C+</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72B1" w:rsidRDefault="00B149BD">
            <w:pPr>
              <w:pStyle w:val="Body"/>
              <w:spacing w:after="100" w:line="240" w:lineRule="auto"/>
              <w:jc w:val="center"/>
            </w:pPr>
            <w:r>
              <w:rPr>
                <w:rFonts w:ascii="Arial Bold"/>
                <w:kern w:val="1"/>
                <w:sz w:val="16"/>
                <w:szCs w:val="16"/>
              </w:rPr>
              <w:t>2.3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72B1" w:rsidRDefault="00B149BD">
            <w:pPr>
              <w:pStyle w:val="Body"/>
              <w:spacing w:after="100" w:line="240" w:lineRule="auto"/>
              <w:jc w:val="center"/>
            </w:pPr>
            <w:r>
              <w:rPr>
                <w:rFonts w:ascii="Arial Bold"/>
                <w:kern w:val="1"/>
                <w:sz w:val="16"/>
                <w:szCs w:val="16"/>
              </w:rPr>
              <w:t>67-69</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72B1" w:rsidRDefault="00B149BD">
            <w:pPr>
              <w:pStyle w:val="Body"/>
              <w:spacing w:after="100" w:line="240" w:lineRule="auto"/>
              <w:jc w:val="center"/>
            </w:pPr>
            <w:r>
              <w:rPr>
                <w:rFonts w:ascii="Arial Bold"/>
                <w:kern w:val="1"/>
                <w:sz w:val="16"/>
                <w:szCs w:val="16"/>
              </w:rPr>
              <w:t>Satisfactory</w:t>
            </w:r>
          </w:p>
        </w:tc>
      </w:tr>
      <w:tr w:rsidR="00E172B1">
        <w:trPr>
          <w:trHeight w:val="120"/>
          <w:jc w:val="center"/>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72B1" w:rsidRDefault="00B149BD">
            <w:pPr>
              <w:pStyle w:val="Body"/>
              <w:spacing w:after="100" w:line="240" w:lineRule="auto"/>
              <w:jc w:val="center"/>
            </w:pPr>
            <w:r>
              <w:rPr>
                <w:rFonts w:ascii="Arial Bold"/>
                <w:kern w:val="1"/>
                <w:sz w:val="16"/>
                <w:szCs w:val="16"/>
              </w:rPr>
              <w:t>C</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72B1" w:rsidRDefault="00B149BD">
            <w:pPr>
              <w:pStyle w:val="Body"/>
              <w:spacing w:after="100" w:line="240" w:lineRule="auto"/>
              <w:jc w:val="center"/>
            </w:pPr>
            <w:r>
              <w:rPr>
                <w:rFonts w:ascii="Arial Bold"/>
                <w:kern w:val="1"/>
                <w:sz w:val="16"/>
                <w:szCs w:val="16"/>
              </w:rPr>
              <w:t>2.0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72B1" w:rsidRDefault="00B149BD">
            <w:pPr>
              <w:pStyle w:val="Body"/>
              <w:spacing w:after="100" w:line="240" w:lineRule="auto"/>
              <w:jc w:val="center"/>
            </w:pPr>
            <w:r>
              <w:rPr>
                <w:rFonts w:ascii="Arial Bold"/>
                <w:kern w:val="1"/>
                <w:sz w:val="16"/>
                <w:szCs w:val="16"/>
              </w:rPr>
              <w:t>64-66</w:t>
            </w:r>
          </w:p>
        </w:tc>
        <w:tc>
          <w:tcPr>
            <w:tcW w:w="1134" w:type="dxa"/>
            <w:vMerge/>
            <w:tcBorders>
              <w:top w:val="single" w:sz="8" w:space="0" w:color="000000"/>
              <w:left w:val="single" w:sz="8" w:space="0" w:color="000000"/>
              <w:bottom w:val="single" w:sz="8" w:space="0" w:color="000000"/>
              <w:right w:val="single" w:sz="8" w:space="0" w:color="000000"/>
            </w:tcBorders>
            <w:shd w:val="clear" w:color="auto" w:fill="auto"/>
          </w:tcPr>
          <w:p w:rsidR="00E172B1" w:rsidRDefault="00E172B1"/>
        </w:tc>
      </w:tr>
      <w:tr w:rsidR="00E172B1">
        <w:trPr>
          <w:trHeight w:val="120"/>
          <w:jc w:val="center"/>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72B1" w:rsidRDefault="00B149BD">
            <w:pPr>
              <w:pStyle w:val="Body"/>
              <w:spacing w:after="100" w:line="240" w:lineRule="auto"/>
              <w:jc w:val="center"/>
            </w:pPr>
            <w:r>
              <w:rPr>
                <w:rFonts w:ascii="Arial Bold"/>
                <w:kern w:val="1"/>
                <w:sz w:val="16"/>
                <w:szCs w:val="16"/>
              </w:rPr>
              <w:t>C-</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72B1" w:rsidRDefault="00B149BD">
            <w:pPr>
              <w:pStyle w:val="Body"/>
              <w:spacing w:after="100" w:line="240" w:lineRule="auto"/>
              <w:jc w:val="center"/>
            </w:pPr>
            <w:r>
              <w:rPr>
                <w:rFonts w:ascii="Arial Bold"/>
                <w:kern w:val="1"/>
                <w:sz w:val="16"/>
                <w:szCs w:val="16"/>
              </w:rPr>
              <w:t>1.7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72B1" w:rsidRDefault="00B149BD">
            <w:pPr>
              <w:pStyle w:val="Body"/>
              <w:spacing w:after="100" w:line="240" w:lineRule="auto"/>
              <w:jc w:val="center"/>
            </w:pPr>
            <w:r>
              <w:rPr>
                <w:rFonts w:ascii="Arial Bold"/>
                <w:kern w:val="1"/>
                <w:sz w:val="16"/>
                <w:szCs w:val="16"/>
              </w:rPr>
              <w:t>60-63</w:t>
            </w:r>
          </w:p>
        </w:tc>
        <w:tc>
          <w:tcPr>
            <w:tcW w:w="1134" w:type="dxa"/>
            <w:vMerge/>
            <w:tcBorders>
              <w:top w:val="single" w:sz="8" w:space="0" w:color="000000"/>
              <w:left w:val="single" w:sz="8" w:space="0" w:color="000000"/>
              <w:bottom w:val="single" w:sz="8" w:space="0" w:color="000000"/>
              <w:right w:val="single" w:sz="8" w:space="0" w:color="000000"/>
            </w:tcBorders>
            <w:shd w:val="clear" w:color="auto" w:fill="auto"/>
          </w:tcPr>
          <w:p w:rsidR="00E172B1" w:rsidRDefault="00E172B1"/>
        </w:tc>
      </w:tr>
      <w:tr w:rsidR="00E172B1">
        <w:trPr>
          <w:trHeight w:val="120"/>
          <w:jc w:val="center"/>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72B1" w:rsidRDefault="00B149BD">
            <w:pPr>
              <w:pStyle w:val="Body"/>
              <w:spacing w:after="100" w:line="240" w:lineRule="auto"/>
              <w:jc w:val="center"/>
            </w:pPr>
            <w:r>
              <w:rPr>
                <w:rFonts w:ascii="Arial Bold"/>
                <w:kern w:val="1"/>
                <w:sz w:val="16"/>
                <w:szCs w:val="16"/>
              </w:rPr>
              <w:t>D+</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72B1" w:rsidRDefault="00B149BD">
            <w:pPr>
              <w:pStyle w:val="Body"/>
              <w:spacing w:after="100" w:line="240" w:lineRule="auto"/>
              <w:jc w:val="center"/>
            </w:pPr>
            <w:r>
              <w:rPr>
                <w:rFonts w:ascii="Arial Bold"/>
                <w:kern w:val="1"/>
                <w:sz w:val="16"/>
                <w:szCs w:val="16"/>
              </w:rPr>
              <w:t>1.3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72B1" w:rsidRDefault="00B149BD">
            <w:pPr>
              <w:pStyle w:val="Body"/>
              <w:spacing w:after="100" w:line="240" w:lineRule="auto"/>
              <w:jc w:val="center"/>
            </w:pPr>
            <w:r>
              <w:rPr>
                <w:rFonts w:ascii="Arial Bold"/>
                <w:kern w:val="1"/>
                <w:sz w:val="16"/>
                <w:szCs w:val="16"/>
              </w:rPr>
              <w:t>55-59</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72B1" w:rsidRDefault="00B149BD">
            <w:pPr>
              <w:pStyle w:val="Body"/>
              <w:spacing w:after="100" w:line="240" w:lineRule="auto"/>
              <w:jc w:val="center"/>
            </w:pPr>
            <w:r>
              <w:rPr>
                <w:rFonts w:ascii="Arial Bold"/>
                <w:kern w:val="1"/>
                <w:sz w:val="16"/>
                <w:szCs w:val="16"/>
              </w:rPr>
              <w:t>Minimal Pass</w:t>
            </w:r>
          </w:p>
        </w:tc>
      </w:tr>
      <w:tr w:rsidR="00E172B1">
        <w:trPr>
          <w:trHeight w:val="120"/>
          <w:jc w:val="center"/>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72B1" w:rsidRDefault="00B149BD">
            <w:pPr>
              <w:pStyle w:val="Body"/>
              <w:spacing w:after="100" w:line="240" w:lineRule="auto"/>
              <w:jc w:val="center"/>
            </w:pPr>
            <w:r>
              <w:rPr>
                <w:rFonts w:ascii="Arial Bold"/>
                <w:kern w:val="1"/>
                <w:sz w:val="16"/>
                <w:szCs w:val="16"/>
              </w:rPr>
              <w:t>D</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72B1" w:rsidRDefault="00B149BD">
            <w:pPr>
              <w:pStyle w:val="Body"/>
              <w:spacing w:after="100" w:line="240" w:lineRule="auto"/>
              <w:jc w:val="center"/>
            </w:pPr>
            <w:r>
              <w:rPr>
                <w:rFonts w:ascii="Arial Bold"/>
                <w:kern w:val="1"/>
                <w:sz w:val="16"/>
                <w:szCs w:val="16"/>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72B1" w:rsidRDefault="00B149BD">
            <w:pPr>
              <w:pStyle w:val="Body"/>
              <w:spacing w:after="100" w:line="240" w:lineRule="auto"/>
              <w:jc w:val="center"/>
            </w:pPr>
            <w:r>
              <w:rPr>
                <w:rFonts w:ascii="Arial Bold"/>
                <w:kern w:val="1"/>
                <w:sz w:val="16"/>
                <w:szCs w:val="16"/>
              </w:rPr>
              <w:t>50-54</w:t>
            </w:r>
          </w:p>
        </w:tc>
        <w:tc>
          <w:tcPr>
            <w:tcW w:w="1134" w:type="dxa"/>
            <w:vMerge/>
            <w:tcBorders>
              <w:top w:val="single" w:sz="8" w:space="0" w:color="000000"/>
              <w:left w:val="single" w:sz="8" w:space="0" w:color="000000"/>
              <w:bottom w:val="single" w:sz="8" w:space="0" w:color="000000"/>
              <w:right w:val="single" w:sz="8" w:space="0" w:color="000000"/>
            </w:tcBorders>
            <w:shd w:val="clear" w:color="auto" w:fill="auto"/>
          </w:tcPr>
          <w:p w:rsidR="00E172B1" w:rsidRDefault="00E172B1"/>
        </w:tc>
      </w:tr>
      <w:tr w:rsidR="00E172B1">
        <w:trPr>
          <w:trHeight w:val="80"/>
          <w:jc w:val="center"/>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72B1" w:rsidRDefault="00B149BD">
            <w:pPr>
              <w:pStyle w:val="Body"/>
              <w:spacing w:after="100" w:line="240" w:lineRule="auto"/>
              <w:jc w:val="center"/>
            </w:pPr>
            <w:r>
              <w:rPr>
                <w:rFonts w:ascii="Arial Bold"/>
                <w:kern w:val="1"/>
                <w:sz w:val="16"/>
                <w:szCs w:val="16"/>
              </w:rPr>
              <w:t>F</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72B1" w:rsidRDefault="00B149BD">
            <w:pPr>
              <w:pStyle w:val="Body"/>
              <w:spacing w:after="100" w:line="240" w:lineRule="auto"/>
              <w:jc w:val="center"/>
            </w:pPr>
            <w:r>
              <w:rPr>
                <w:rFonts w:ascii="Arial Bold"/>
                <w:kern w:val="1"/>
                <w:sz w:val="16"/>
                <w:szCs w:val="16"/>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72B1" w:rsidRDefault="00B149BD">
            <w:pPr>
              <w:pStyle w:val="Body"/>
              <w:spacing w:after="100" w:line="240" w:lineRule="auto"/>
              <w:jc w:val="center"/>
            </w:pPr>
            <w:r>
              <w:rPr>
                <w:rFonts w:ascii="Arial Bold"/>
                <w:kern w:val="1"/>
                <w:sz w:val="16"/>
                <w:szCs w:val="16"/>
              </w:rPr>
              <w:t>0-49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72B1" w:rsidRDefault="00B149BD">
            <w:pPr>
              <w:pStyle w:val="Body"/>
              <w:spacing w:after="100" w:line="240" w:lineRule="auto"/>
              <w:jc w:val="center"/>
            </w:pPr>
            <w:r>
              <w:rPr>
                <w:rFonts w:ascii="Arial Bold"/>
                <w:kern w:val="1"/>
                <w:sz w:val="16"/>
                <w:szCs w:val="16"/>
              </w:rPr>
              <w:t>Fail</w:t>
            </w:r>
          </w:p>
        </w:tc>
      </w:tr>
    </w:tbl>
    <w:p w:rsidR="00E172B1" w:rsidRDefault="00E172B1">
      <w:pPr>
        <w:pStyle w:val="Body"/>
        <w:spacing w:after="100" w:line="240" w:lineRule="auto"/>
        <w:ind w:left="1440" w:hanging="1440"/>
        <w:rPr>
          <w:rFonts w:ascii="Trebuchet MS Bold" w:eastAsia="Trebuchet MS Bold" w:hAnsi="Trebuchet MS Bold" w:cs="Trebuchet MS Bold"/>
        </w:rPr>
      </w:pPr>
    </w:p>
    <w:p w:rsidR="00053CD8" w:rsidRDefault="00053CD8">
      <w:pPr>
        <w:rPr>
          <w:rFonts w:ascii="Trebuchet MS Bold" w:eastAsia="Calibri" w:hAnsi="Calibri" w:cs="Calibri"/>
          <w:color w:val="000000"/>
          <w:sz w:val="22"/>
          <w:szCs w:val="22"/>
          <w:u w:color="000000"/>
          <w:lang w:eastAsia="en-CA"/>
        </w:rPr>
      </w:pPr>
      <w:r>
        <w:rPr>
          <w:rFonts w:ascii="Trebuchet MS Bold"/>
        </w:rPr>
        <w:br w:type="page"/>
      </w:r>
    </w:p>
    <w:p w:rsidR="00AC12B9" w:rsidRDefault="00B149BD" w:rsidP="00AB7055">
      <w:pPr>
        <w:pStyle w:val="Body"/>
        <w:spacing w:after="100" w:line="240" w:lineRule="auto"/>
        <w:ind w:left="1440" w:hanging="1440"/>
        <w:rPr>
          <w:rFonts w:ascii="Trebuchet MS Bold"/>
        </w:rPr>
      </w:pPr>
      <w:r>
        <w:rPr>
          <w:rFonts w:ascii="Trebuchet MS Bold"/>
        </w:rPr>
        <w:lastRenderedPageBreak/>
        <w:t xml:space="preserve">Course Schedule: </w:t>
      </w:r>
    </w:p>
    <w:p w:rsidR="00D178E7" w:rsidRDefault="00D178E7" w:rsidP="00AB7055">
      <w:pPr>
        <w:pStyle w:val="Body"/>
        <w:spacing w:after="100" w:line="240" w:lineRule="auto"/>
        <w:ind w:left="1440" w:hanging="1440"/>
        <w:rPr>
          <w:rFonts w:ascii="Trebuchet MS Bold"/>
        </w:rPr>
      </w:pPr>
    </w:p>
    <w:p w:rsidR="006161D1" w:rsidRPr="006161D1" w:rsidRDefault="006161D1" w:rsidP="00AB7055">
      <w:pPr>
        <w:pStyle w:val="Body"/>
        <w:spacing w:after="100" w:line="240" w:lineRule="auto"/>
        <w:ind w:left="1440" w:hanging="1440"/>
        <w:rPr>
          <w:rFonts w:ascii="Trebuchet MS Bold"/>
          <w:b/>
          <w:color w:val="FF0000"/>
        </w:rPr>
      </w:pPr>
      <w:r w:rsidRPr="006161D1">
        <w:rPr>
          <w:rFonts w:ascii="Trebuchet MS Bold"/>
          <w:b/>
          <w:color w:val="FF0000"/>
        </w:rPr>
        <w:t>Please Note</w:t>
      </w:r>
      <w:r w:rsidRPr="00D178E7">
        <w:rPr>
          <w:rFonts w:ascii="Trebuchet MS Bold"/>
          <w:color w:val="FF0000"/>
        </w:rPr>
        <w:t xml:space="preserve">: </w:t>
      </w:r>
      <w:r w:rsidRPr="00D178E7">
        <w:rPr>
          <w:rFonts w:ascii="Times New Roman" w:hAnsi="Times New Roman" w:cs="Times New Roman"/>
          <w:color w:val="FF0000"/>
        </w:rPr>
        <w:t>This is a compressed, 8-week Spring session course.  You will need t</w:t>
      </w:r>
      <w:r w:rsidR="00D178E7">
        <w:rPr>
          <w:rFonts w:ascii="Times New Roman" w:hAnsi="Times New Roman" w:cs="Times New Roman"/>
          <w:color w:val="FF0000"/>
        </w:rPr>
        <w:t>o cover two textbook</w:t>
      </w:r>
      <w:r w:rsidRPr="00D178E7">
        <w:rPr>
          <w:rFonts w:ascii="Times New Roman" w:hAnsi="Times New Roman" w:cs="Times New Roman"/>
          <w:color w:val="FF0000"/>
        </w:rPr>
        <w:t xml:space="preserve"> chap</w:t>
      </w:r>
      <w:r w:rsidR="00D178E7">
        <w:rPr>
          <w:rFonts w:ascii="Times New Roman" w:hAnsi="Times New Roman" w:cs="Times New Roman"/>
          <w:color w:val="FF0000"/>
        </w:rPr>
        <w:t xml:space="preserve">ters </w:t>
      </w:r>
      <w:r w:rsidRPr="00D178E7">
        <w:rPr>
          <w:rFonts w:ascii="Times New Roman" w:hAnsi="Times New Roman" w:cs="Times New Roman"/>
          <w:color w:val="FF0000"/>
        </w:rPr>
        <w:t>per week.  Plan your study time accordingly</w:t>
      </w:r>
      <w:r w:rsidRPr="00D178E7">
        <w:rPr>
          <w:rFonts w:ascii="Times New Roman" w:hAnsi="Times New Roman" w:cs="Times New Roman"/>
          <w:b/>
          <w:color w:val="FF0000"/>
        </w:rPr>
        <w:t>.</w:t>
      </w:r>
    </w:p>
    <w:p w:rsidR="006161D1" w:rsidRPr="006161D1" w:rsidRDefault="006161D1" w:rsidP="00AB7055">
      <w:pPr>
        <w:pStyle w:val="Body"/>
        <w:spacing w:after="100" w:line="240" w:lineRule="auto"/>
        <w:ind w:left="1440" w:hanging="1440"/>
        <w:rPr>
          <w:rFonts w:ascii="Trebuchet MS Bold"/>
        </w:rPr>
      </w:pPr>
    </w:p>
    <w:tbl>
      <w:tblPr>
        <w:tblStyle w:val="TableGrid"/>
        <w:tblW w:w="9464" w:type="dxa"/>
        <w:tblLayout w:type="fixed"/>
        <w:tblLook w:val="04A0" w:firstRow="1" w:lastRow="0" w:firstColumn="1" w:lastColumn="0" w:noHBand="0" w:noVBand="1"/>
      </w:tblPr>
      <w:tblGrid>
        <w:gridCol w:w="817"/>
        <w:gridCol w:w="1418"/>
        <w:gridCol w:w="1559"/>
        <w:gridCol w:w="2654"/>
        <w:gridCol w:w="39"/>
        <w:gridCol w:w="2977"/>
      </w:tblGrid>
      <w:tr w:rsidR="00696EDF" w:rsidRPr="00696EDF" w:rsidTr="00690CEE">
        <w:tc>
          <w:tcPr>
            <w:tcW w:w="817" w:type="dxa"/>
          </w:tcPr>
          <w:p w:rsidR="00053CD8" w:rsidRPr="00AE5012" w:rsidRDefault="00053CD8" w:rsidP="00584E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rebuchet MS Bold"/>
                <w:color w:val="auto"/>
              </w:rPr>
            </w:pPr>
            <w:r w:rsidRPr="00AE5012">
              <w:rPr>
                <w:rFonts w:ascii="Trebuchet MS Bold"/>
                <w:color w:val="auto"/>
              </w:rPr>
              <w:t>Week</w:t>
            </w:r>
          </w:p>
        </w:tc>
        <w:tc>
          <w:tcPr>
            <w:tcW w:w="1418" w:type="dxa"/>
          </w:tcPr>
          <w:p w:rsidR="00053CD8" w:rsidRPr="00AE5012" w:rsidRDefault="00053CD8" w:rsidP="00584E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rebuchet MS Bold"/>
                <w:color w:val="auto"/>
              </w:rPr>
            </w:pPr>
            <w:r w:rsidRPr="00AE5012">
              <w:rPr>
                <w:rFonts w:ascii="Trebuchet MS Bold"/>
                <w:color w:val="auto"/>
              </w:rPr>
              <w:t>Module</w:t>
            </w:r>
          </w:p>
        </w:tc>
        <w:tc>
          <w:tcPr>
            <w:tcW w:w="1559" w:type="dxa"/>
          </w:tcPr>
          <w:p w:rsidR="00053CD8" w:rsidRPr="00AE5012" w:rsidRDefault="00053CD8" w:rsidP="00584E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rebuchet MS Bold"/>
                <w:color w:val="auto"/>
              </w:rPr>
            </w:pPr>
            <w:r w:rsidRPr="00AE5012">
              <w:rPr>
                <w:rFonts w:ascii="Trebuchet MS Bold"/>
                <w:color w:val="auto"/>
              </w:rPr>
              <w:t>Text</w:t>
            </w:r>
          </w:p>
        </w:tc>
        <w:tc>
          <w:tcPr>
            <w:tcW w:w="2654" w:type="dxa"/>
          </w:tcPr>
          <w:p w:rsidR="00053CD8" w:rsidRPr="00AE5012" w:rsidRDefault="00053CD8" w:rsidP="00584E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rebuchet MS Bold"/>
                <w:color w:val="auto"/>
              </w:rPr>
            </w:pPr>
            <w:r w:rsidRPr="00AE5012">
              <w:rPr>
                <w:rFonts w:ascii="Trebuchet MS Bold"/>
                <w:color w:val="auto"/>
              </w:rPr>
              <w:t>Topic</w:t>
            </w:r>
          </w:p>
        </w:tc>
        <w:tc>
          <w:tcPr>
            <w:tcW w:w="3016" w:type="dxa"/>
            <w:gridSpan w:val="2"/>
          </w:tcPr>
          <w:p w:rsidR="00053CD8" w:rsidRPr="00696EDF" w:rsidRDefault="00053CD8" w:rsidP="00584E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rebuchet MS Bold"/>
                <w:color w:val="FF0000"/>
              </w:rPr>
            </w:pPr>
            <w:r w:rsidRPr="00AE5012">
              <w:rPr>
                <w:rFonts w:ascii="Trebuchet MS Bold"/>
                <w:color w:val="auto"/>
              </w:rPr>
              <w:t>Test/Due</w:t>
            </w:r>
          </w:p>
        </w:tc>
      </w:tr>
      <w:tr w:rsidR="00696EDF" w:rsidRPr="00696EDF" w:rsidTr="00690CEE">
        <w:tc>
          <w:tcPr>
            <w:tcW w:w="817" w:type="dxa"/>
          </w:tcPr>
          <w:p w:rsidR="00053CD8" w:rsidRPr="00AE5012" w:rsidRDefault="00FD68F7" w:rsidP="00584E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Pr>
                <w:rFonts w:asciiTheme="minorHAnsi" w:hAnsiTheme="minorHAnsi"/>
                <w:color w:val="auto"/>
              </w:rPr>
              <w:t>0</w:t>
            </w:r>
          </w:p>
        </w:tc>
        <w:tc>
          <w:tcPr>
            <w:tcW w:w="1418" w:type="dxa"/>
          </w:tcPr>
          <w:p w:rsidR="00053CD8" w:rsidRPr="00AE5012" w:rsidRDefault="00053CD8" w:rsidP="00584E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sidRPr="00AE5012">
              <w:rPr>
                <w:rFonts w:asciiTheme="minorHAnsi" w:hAnsiTheme="minorHAnsi"/>
                <w:color w:val="auto"/>
              </w:rPr>
              <w:t>Introduction</w:t>
            </w:r>
          </w:p>
        </w:tc>
        <w:tc>
          <w:tcPr>
            <w:tcW w:w="1559" w:type="dxa"/>
          </w:tcPr>
          <w:p w:rsidR="00053CD8" w:rsidRPr="00AE5012" w:rsidRDefault="00053CD8" w:rsidP="00584E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rebuchet MS Bold"/>
                <w:color w:val="auto"/>
              </w:rPr>
            </w:pPr>
          </w:p>
        </w:tc>
        <w:tc>
          <w:tcPr>
            <w:tcW w:w="2654" w:type="dxa"/>
          </w:tcPr>
          <w:p w:rsidR="00053CD8" w:rsidRPr="00AE5012" w:rsidRDefault="00053CD8" w:rsidP="00584E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sidRPr="00AE5012">
              <w:rPr>
                <w:rFonts w:asciiTheme="minorHAnsi" w:hAnsiTheme="minorHAnsi"/>
                <w:color w:val="auto"/>
              </w:rPr>
              <w:t>Familiarize yourself with the course</w:t>
            </w:r>
          </w:p>
        </w:tc>
        <w:tc>
          <w:tcPr>
            <w:tcW w:w="3016" w:type="dxa"/>
            <w:gridSpan w:val="2"/>
          </w:tcPr>
          <w:p w:rsidR="00053CD8" w:rsidRPr="00696EDF" w:rsidRDefault="00053CD8" w:rsidP="00584E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b/>
                <w:color w:val="FF0000"/>
              </w:rPr>
            </w:pPr>
          </w:p>
        </w:tc>
      </w:tr>
      <w:tr w:rsidR="00696EDF" w:rsidRPr="00696EDF" w:rsidTr="00690CEE">
        <w:tc>
          <w:tcPr>
            <w:tcW w:w="817" w:type="dxa"/>
          </w:tcPr>
          <w:p w:rsidR="00053CD8" w:rsidRPr="00AE5012" w:rsidRDefault="00690CEE" w:rsidP="00584E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Pr>
                <w:rFonts w:asciiTheme="minorHAnsi" w:hAnsiTheme="minorHAnsi"/>
                <w:color w:val="auto"/>
              </w:rPr>
              <w:t>1</w:t>
            </w:r>
          </w:p>
        </w:tc>
        <w:tc>
          <w:tcPr>
            <w:tcW w:w="1418" w:type="dxa"/>
          </w:tcPr>
          <w:p w:rsidR="00053CD8" w:rsidRPr="00AE5012" w:rsidRDefault="00053CD8" w:rsidP="00584E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sidRPr="00AE5012">
              <w:rPr>
                <w:rFonts w:asciiTheme="minorHAnsi" w:hAnsiTheme="minorHAnsi"/>
                <w:color w:val="auto"/>
              </w:rPr>
              <w:t>1</w:t>
            </w:r>
          </w:p>
        </w:tc>
        <w:tc>
          <w:tcPr>
            <w:tcW w:w="1559" w:type="dxa"/>
          </w:tcPr>
          <w:p w:rsidR="00053CD8" w:rsidRPr="00AE5012" w:rsidRDefault="00053CD8" w:rsidP="00584E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sidRPr="00AE5012">
              <w:rPr>
                <w:rFonts w:asciiTheme="minorHAnsi" w:hAnsiTheme="minorHAnsi"/>
                <w:color w:val="auto"/>
              </w:rPr>
              <w:t>Ch. 1</w:t>
            </w:r>
          </w:p>
        </w:tc>
        <w:tc>
          <w:tcPr>
            <w:tcW w:w="2654" w:type="dxa"/>
          </w:tcPr>
          <w:p w:rsidR="00053CD8" w:rsidRPr="00AE5012" w:rsidRDefault="00053CD8" w:rsidP="00584E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sidRPr="00AE5012">
              <w:rPr>
                <w:rFonts w:asciiTheme="minorHAnsi" w:hAnsiTheme="minorHAnsi"/>
                <w:color w:val="auto"/>
              </w:rPr>
              <w:t>Introduction</w:t>
            </w:r>
          </w:p>
        </w:tc>
        <w:tc>
          <w:tcPr>
            <w:tcW w:w="3016" w:type="dxa"/>
            <w:gridSpan w:val="2"/>
          </w:tcPr>
          <w:p w:rsidR="00053CD8" w:rsidRPr="00696EDF" w:rsidRDefault="00053CD8" w:rsidP="00584E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b/>
                <w:color w:val="FF0000"/>
              </w:rPr>
            </w:pPr>
          </w:p>
        </w:tc>
      </w:tr>
      <w:tr w:rsidR="00696EDF" w:rsidRPr="00696EDF" w:rsidTr="00690CEE">
        <w:tc>
          <w:tcPr>
            <w:tcW w:w="817" w:type="dxa"/>
          </w:tcPr>
          <w:p w:rsidR="00053CD8" w:rsidRPr="00FD1215" w:rsidRDefault="00690CEE" w:rsidP="00584E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Pr>
                <w:rFonts w:asciiTheme="minorHAnsi" w:hAnsiTheme="minorHAnsi"/>
                <w:color w:val="auto"/>
              </w:rPr>
              <w:t>1</w:t>
            </w:r>
          </w:p>
        </w:tc>
        <w:tc>
          <w:tcPr>
            <w:tcW w:w="1418" w:type="dxa"/>
          </w:tcPr>
          <w:p w:rsidR="00053CD8" w:rsidRPr="00FD1215" w:rsidRDefault="00053CD8" w:rsidP="00584E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sidRPr="00FD1215">
              <w:rPr>
                <w:rFonts w:asciiTheme="minorHAnsi" w:hAnsiTheme="minorHAnsi"/>
                <w:color w:val="auto"/>
              </w:rPr>
              <w:t>1</w:t>
            </w:r>
          </w:p>
        </w:tc>
        <w:tc>
          <w:tcPr>
            <w:tcW w:w="1559" w:type="dxa"/>
          </w:tcPr>
          <w:p w:rsidR="00053CD8" w:rsidRPr="00FD1215" w:rsidRDefault="00FD1215" w:rsidP="00584E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sidRPr="00FD1215">
              <w:rPr>
                <w:rFonts w:asciiTheme="minorHAnsi" w:hAnsiTheme="minorHAnsi"/>
                <w:color w:val="auto"/>
              </w:rPr>
              <w:t>Ch.2 (p.45</w:t>
            </w:r>
            <w:r w:rsidR="004C69A2" w:rsidRPr="00FD1215">
              <w:rPr>
                <w:rFonts w:asciiTheme="minorHAnsi" w:hAnsiTheme="minorHAnsi"/>
                <w:color w:val="auto"/>
              </w:rPr>
              <w:t>-64</w:t>
            </w:r>
            <w:r w:rsidR="00053CD8" w:rsidRPr="00FD1215">
              <w:rPr>
                <w:rFonts w:asciiTheme="minorHAnsi" w:hAnsiTheme="minorHAnsi"/>
                <w:color w:val="auto"/>
              </w:rPr>
              <w:t>)</w:t>
            </w:r>
          </w:p>
        </w:tc>
        <w:tc>
          <w:tcPr>
            <w:tcW w:w="2654" w:type="dxa"/>
          </w:tcPr>
          <w:p w:rsidR="00053CD8" w:rsidRPr="00FD1215" w:rsidRDefault="00053CD8" w:rsidP="00584E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sidRPr="00FD1215">
              <w:rPr>
                <w:rFonts w:asciiTheme="minorHAnsi" w:hAnsiTheme="minorHAnsi"/>
                <w:color w:val="auto"/>
              </w:rPr>
              <w:t>Legal</w:t>
            </w:r>
          </w:p>
        </w:tc>
        <w:tc>
          <w:tcPr>
            <w:tcW w:w="3016" w:type="dxa"/>
            <w:gridSpan w:val="2"/>
          </w:tcPr>
          <w:p w:rsidR="00053CD8" w:rsidRPr="00696EDF" w:rsidRDefault="00053CD8" w:rsidP="00584E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b/>
                <w:color w:val="FF0000"/>
              </w:rPr>
            </w:pPr>
          </w:p>
        </w:tc>
      </w:tr>
      <w:tr w:rsidR="00696EDF" w:rsidRPr="00696EDF" w:rsidTr="00690CEE">
        <w:tc>
          <w:tcPr>
            <w:tcW w:w="817" w:type="dxa"/>
          </w:tcPr>
          <w:p w:rsidR="00053CD8" w:rsidRPr="00AE5012" w:rsidRDefault="00690CEE" w:rsidP="00584E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Pr>
                <w:rFonts w:asciiTheme="minorHAnsi" w:hAnsiTheme="minorHAnsi"/>
                <w:color w:val="auto"/>
              </w:rPr>
              <w:t>2</w:t>
            </w:r>
          </w:p>
        </w:tc>
        <w:tc>
          <w:tcPr>
            <w:tcW w:w="1418" w:type="dxa"/>
          </w:tcPr>
          <w:p w:rsidR="00053CD8" w:rsidRPr="00AE5012" w:rsidRDefault="00053CD8" w:rsidP="00584E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sidRPr="00AE5012">
              <w:rPr>
                <w:rFonts w:asciiTheme="minorHAnsi" w:hAnsiTheme="minorHAnsi"/>
                <w:color w:val="auto"/>
              </w:rPr>
              <w:t>2</w:t>
            </w:r>
          </w:p>
        </w:tc>
        <w:tc>
          <w:tcPr>
            <w:tcW w:w="1559" w:type="dxa"/>
          </w:tcPr>
          <w:p w:rsidR="00053CD8" w:rsidRPr="00AE5012" w:rsidRDefault="00053CD8" w:rsidP="00584E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sidRPr="00AE5012">
              <w:rPr>
                <w:rFonts w:asciiTheme="minorHAnsi" w:hAnsiTheme="minorHAnsi"/>
                <w:color w:val="auto"/>
              </w:rPr>
              <w:t>Ch. 3</w:t>
            </w:r>
          </w:p>
        </w:tc>
        <w:tc>
          <w:tcPr>
            <w:tcW w:w="2654" w:type="dxa"/>
          </w:tcPr>
          <w:p w:rsidR="00053CD8" w:rsidRPr="00AE5012" w:rsidRDefault="004C69A2" w:rsidP="004C69A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sidRPr="00AE5012">
              <w:rPr>
                <w:rFonts w:asciiTheme="minorHAnsi" w:hAnsiTheme="minorHAnsi"/>
                <w:color w:val="auto"/>
              </w:rPr>
              <w:t>Job Analysis</w:t>
            </w:r>
          </w:p>
        </w:tc>
        <w:tc>
          <w:tcPr>
            <w:tcW w:w="3016" w:type="dxa"/>
            <w:gridSpan w:val="2"/>
          </w:tcPr>
          <w:p w:rsidR="00053CD8" w:rsidRPr="00AE5012" w:rsidRDefault="00690CEE" w:rsidP="00584E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Pr>
                <w:rFonts w:asciiTheme="minorHAnsi" w:hAnsiTheme="minorHAnsi"/>
                <w:color w:val="auto"/>
              </w:rPr>
              <w:t>Unit 1 Quiz (May 12</w:t>
            </w:r>
            <w:r w:rsidR="00053CD8" w:rsidRPr="00AE5012">
              <w:rPr>
                <w:rFonts w:asciiTheme="minorHAnsi" w:hAnsiTheme="minorHAnsi"/>
                <w:color w:val="auto"/>
              </w:rPr>
              <w:t>)</w:t>
            </w:r>
          </w:p>
        </w:tc>
      </w:tr>
      <w:tr w:rsidR="00696EDF" w:rsidRPr="00696EDF" w:rsidTr="00690CEE">
        <w:tc>
          <w:tcPr>
            <w:tcW w:w="817" w:type="dxa"/>
          </w:tcPr>
          <w:p w:rsidR="00053CD8" w:rsidRPr="00AE5012" w:rsidRDefault="00690CEE" w:rsidP="00584E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Pr>
                <w:rFonts w:asciiTheme="minorHAnsi" w:hAnsiTheme="minorHAnsi"/>
                <w:color w:val="auto"/>
              </w:rPr>
              <w:t>2</w:t>
            </w:r>
          </w:p>
        </w:tc>
        <w:tc>
          <w:tcPr>
            <w:tcW w:w="1418" w:type="dxa"/>
          </w:tcPr>
          <w:p w:rsidR="00053CD8" w:rsidRPr="00AE5012" w:rsidRDefault="00053CD8" w:rsidP="00584E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sidRPr="00AE5012">
              <w:rPr>
                <w:rFonts w:asciiTheme="minorHAnsi" w:hAnsiTheme="minorHAnsi"/>
                <w:color w:val="auto"/>
              </w:rPr>
              <w:t>2</w:t>
            </w:r>
          </w:p>
        </w:tc>
        <w:tc>
          <w:tcPr>
            <w:tcW w:w="1559" w:type="dxa"/>
          </w:tcPr>
          <w:p w:rsidR="00053CD8" w:rsidRPr="00AE5012" w:rsidRDefault="00053CD8" w:rsidP="00584E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sidRPr="00AE5012">
              <w:rPr>
                <w:rFonts w:asciiTheme="minorHAnsi" w:hAnsiTheme="minorHAnsi"/>
                <w:color w:val="auto"/>
              </w:rPr>
              <w:t>Ch.4</w:t>
            </w:r>
          </w:p>
        </w:tc>
        <w:tc>
          <w:tcPr>
            <w:tcW w:w="2654" w:type="dxa"/>
          </w:tcPr>
          <w:p w:rsidR="00053CD8" w:rsidRPr="00AE5012" w:rsidRDefault="004C69A2" w:rsidP="00584E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sidRPr="00AE5012">
              <w:rPr>
                <w:rFonts w:asciiTheme="minorHAnsi" w:hAnsiTheme="minorHAnsi"/>
                <w:color w:val="auto"/>
              </w:rPr>
              <w:t>HR Planning/</w:t>
            </w:r>
            <w:r w:rsidR="00053CD8" w:rsidRPr="00AE5012">
              <w:rPr>
                <w:rFonts w:asciiTheme="minorHAnsi" w:hAnsiTheme="minorHAnsi"/>
                <w:color w:val="auto"/>
              </w:rPr>
              <w:t>Recruitment</w:t>
            </w:r>
          </w:p>
        </w:tc>
        <w:tc>
          <w:tcPr>
            <w:tcW w:w="3016" w:type="dxa"/>
            <w:gridSpan w:val="2"/>
          </w:tcPr>
          <w:p w:rsidR="00053CD8" w:rsidRPr="00AE5012" w:rsidRDefault="00053CD8" w:rsidP="00584E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p>
        </w:tc>
      </w:tr>
      <w:tr w:rsidR="00696EDF" w:rsidRPr="00696EDF" w:rsidTr="00690CEE">
        <w:tc>
          <w:tcPr>
            <w:tcW w:w="817" w:type="dxa"/>
          </w:tcPr>
          <w:p w:rsidR="00053CD8" w:rsidRPr="00AE5012" w:rsidRDefault="00690CEE" w:rsidP="00584E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Pr>
                <w:rFonts w:asciiTheme="minorHAnsi" w:hAnsiTheme="minorHAnsi"/>
                <w:color w:val="auto"/>
              </w:rPr>
              <w:t>3</w:t>
            </w:r>
          </w:p>
        </w:tc>
        <w:tc>
          <w:tcPr>
            <w:tcW w:w="1418" w:type="dxa"/>
          </w:tcPr>
          <w:p w:rsidR="00053CD8" w:rsidRPr="00AE5012" w:rsidRDefault="00053CD8" w:rsidP="00584E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sidRPr="00AE5012">
              <w:rPr>
                <w:rFonts w:asciiTheme="minorHAnsi" w:hAnsiTheme="minorHAnsi"/>
                <w:color w:val="auto"/>
              </w:rPr>
              <w:t>3</w:t>
            </w:r>
          </w:p>
        </w:tc>
        <w:tc>
          <w:tcPr>
            <w:tcW w:w="1559" w:type="dxa"/>
          </w:tcPr>
          <w:p w:rsidR="00053CD8" w:rsidRPr="00AE5012" w:rsidRDefault="00053CD8" w:rsidP="00584E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sidRPr="00AE5012">
              <w:rPr>
                <w:rFonts w:asciiTheme="minorHAnsi" w:hAnsiTheme="minorHAnsi"/>
                <w:color w:val="auto"/>
              </w:rPr>
              <w:t>Ch. 5</w:t>
            </w:r>
          </w:p>
        </w:tc>
        <w:tc>
          <w:tcPr>
            <w:tcW w:w="2654" w:type="dxa"/>
          </w:tcPr>
          <w:p w:rsidR="00053CD8" w:rsidRPr="00AE5012" w:rsidRDefault="00053CD8" w:rsidP="00584E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sidRPr="00AE5012">
              <w:rPr>
                <w:rFonts w:asciiTheme="minorHAnsi" w:hAnsiTheme="minorHAnsi"/>
                <w:color w:val="auto"/>
              </w:rPr>
              <w:t>Selection</w:t>
            </w:r>
          </w:p>
        </w:tc>
        <w:tc>
          <w:tcPr>
            <w:tcW w:w="3016" w:type="dxa"/>
            <w:gridSpan w:val="2"/>
          </w:tcPr>
          <w:p w:rsidR="00053CD8" w:rsidRPr="00AE5012" w:rsidRDefault="00690CEE" w:rsidP="00584E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Pr>
                <w:rFonts w:asciiTheme="minorHAnsi" w:hAnsiTheme="minorHAnsi"/>
                <w:color w:val="auto"/>
              </w:rPr>
              <w:t>Unit 2 Quiz (May 19</w:t>
            </w:r>
            <w:r w:rsidR="00053CD8" w:rsidRPr="00AE5012">
              <w:rPr>
                <w:rFonts w:asciiTheme="minorHAnsi" w:hAnsiTheme="minorHAnsi"/>
                <w:color w:val="auto"/>
              </w:rPr>
              <w:t>)</w:t>
            </w:r>
          </w:p>
        </w:tc>
      </w:tr>
      <w:tr w:rsidR="00696EDF" w:rsidRPr="00696EDF" w:rsidTr="00690CEE">
        <w:tc>
          <w:tcPr>
            <w:tcW w:w="817" w:type="dxa"/>
          </w:tcPr>
          <w:p w:rsidR="00053CD8" w:rsidRPr="00AE5012" w:rsidRDefault="00690CEE" w:rsidP="00584E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Pr>
                <w:rFonts w:asciiTheme="minorHAnsi" w:hAnsiTheme="minorHAnsi"/>
                <w:color w:val="auto"/>
              </w:rPr>
              <w:t>3</w:t>
            </w:r>
          </w:p>
        </w:tc>
        <w:tc>
          <w:tcPr>
            <w:tcW w:w="1418" w:type="dxa"/>
          </w:tcPr>
          <w:p w:rsidR="00053CD8" w:rsidRPr="00AE5012" w:rsidRDefault="00053CD8" w:rsidP="00584E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sidRPr="00AE5012">
              <w:rPr>
                <w:rFonts w:asciiTheme="minorHAnsi" w:hAnsiTheme="minorHAnsi"/>
                <w:color w:val="auto"/>
              </w:rPr>
              <w:t>3</w:t>
            </w:r>
          </w:p>
        </w:tc>
        <w:tc>
          <w:tcPr>
            <w:tcW w:w="1559" w:type="dxa"/>
          </w:tcPr>
          <w:p w:rsidR="00053CD8" w:rsidRPr="00AE5012" w:rsidRDefault="00053CD8" w:rsidP="00584E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sidRPr="00AE5012">
              <w:rPr>
                <w:rFonts w:asciiTheme="minorHAnsi" w:hAnsiTheme="minorHAnsi"/>
                <w:color w:val="auto"/>
              </w:rPr>
              <w:t>Ch. 6</w:t>
            </w:r>
          </w:p>
        </w:tc>
        <w:tc>
          <w:tcPr>
            <w:tcW w:w="2654" w:type="dxa"/>
          </w:tcPr>
          <w:p w:rsidR="00053CD8" w:rsidRPr="00AE5012" w:rsidRDefault="00053CD8" w:rsidP="00584E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sidRPr="00AE5012">
              <w:rPr>
                <w:rFonts w:asciiTheme="minorHAnsi" w:hAnsiTheme="minorHAnsi"/>
                <w:color w:val="auto"/>
              </w:rPr>
              <w:t>Orientation, Training, Development</w:t>
            </w:r>
          </w:p>
        </w:tc>
        <w:tc>
          <w:tcPr>
            <w:tcW w:w="3016" w:type="dxa"/>
            <w:gridSpan w:val="2"/>
          </w:tcPr>
          <w:p w:rsidR="00053CD8" w:rsidRPr="00696EDF" w:rsidRDefault="00690CEE" w:rsidP="00452C7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FF0000"/>
              </w:rPr>
            </w:pPr>
            <w:r>
              <w:rPr>
                <w:rFonts w:asciiTheme="minorHAnsi" w:hAnsiTheme="minorHAnsi"/>
                <w:color w:val="auto"/>
              </w:rPr>
              <w:t>Assignment 1 (May 22</w:t>
            </w:r>
            <w:r w:rsidR="00452C71" w:rsidRPr="00AE5012">
              <w:rPr>
                <w:rFonts w:asciiTheme="minorHAnsi" w:hAnsiTheme="minorHAnsi"/>
                <w:color w:val="auto"/>
              </w:rPr>
              <w:t>)</w:t>
            </w:r>
          </w:p>
        </w:tc>
      </w:tr>
      <w:tr w:rsidR="00696EDF" w:rsidRPr="00696EDF" w:rsidTr="00690CEE">
        <w:tc>
          <w:tcPr>
            <w:tcW w:w="817" w:type="dxa"/>
          </w:tcPr>
          <w:p w:rsidR="00053CD8" w:rsidRPr="00AE5012" w:rsidRDefault="00690CEE" w:rsidP="00584E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Pr>
                <w:rFonts w:asciiTheme="minorHAnsi" w:hAnsiTheme="minorHAnsi"/>
                <w:color w:val="auto"/>
              </w:rPr>
              <w:t>4</w:t>
            </w:r>
          </w:p>
        </w:tc>
        <w:tc>
          <w:tcPr>
            <w:tcW w:w="1418" w:type="dxa"/>
          </w:tcPr>
          <w:p w:rsidR="00053CD8" w:rsidRPr="00AE5012" w:rsidRDefault="00053CD8" w:rsidP="00584E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sidRPr="00AE5012">
              <w:rPr>
                <w:rFonts w:asciiTheme="minorHAnsi" w:hAnsiTheme="minorHAnsi"/>
                <w:color w:val="auto"/>
              </w:rPr>
              <w:t>4</w:t>
            </w:r>
          </w:p>
        </w:tc>
        <w:tc>
          <w:tcPr>
            <w:tcW w:w="1559" w:type="dxa"/>
          </w:tcPr>
          <w:p w:rsidR="00053CD8" w:rsidRPr="00AE5012" w:rsidRDefault="00053CD8" w:rsidP="00584E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sidRPr="00AE5012">
              <w:rPr>
                <w:rFonts w:asciiTheme="minorHAnsi" w:hAnsiTheme="minorHAnsi"/>
                <w:color w:val="auto"/>
              </w:rPr>
              <w:t>Ch. 7</w:t>
            </w:r>
          </w:p>
        </w:tc>
        <w:tc>
          <w:tcPr>
            <w:tcW w:w="2693" w:type="dxa"/>
            <w:gridSpan w:val="2"/>
          </w:tcPr>
          <w:p w:rsidR="00053CD8" w:rsidRPr="00AE5012" w:rsidRDefault="00053CD8" w:rsidP="00584E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sidRPr="00AE5012">
              <w:rPr>
                <w:rFonts w:asciiTheme="minorHAnsi" w:hAnsiTheme="minorHAnsi"/>
                <w:color w:val="auto"/>
              </w:rPr>
              <w:t>Performance Management</w:t>
            </w:r>
          </w:p>
        </w:tc>
        <w:tc>
          <w:tcPr>
            <w:tcW w:w="2977" w:type="dxa"/>
          </w:tcPr>
          <w:p w:rsidR="00053CD8" w:rsidRPr="00AE5012" w:rsidRDefault="00690CEE" w:rsidP="00584E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Pr>
                <w:rFonts w:asciiTheme="minorHAnsi" w:hAnsiTheme="minorHAnsi"/>
                <w:color w:val="auto"/>
              </w:rPr>
              <w:t>Unit 3 Quiz (May 26</w:t>
            </w:r>
            <w:r w:rsidR="00053CD8" w:rsidRPr="00AE5012">
              <w:rPr>
                <w:rFonts w:asciiTheme="minorHAnsi" w:hAnsiTheme="minorHAnsi"/>
                <w:color w:val="auto"/>
              </w:rPr>
              <w:t>)</w:t>
            </w:r>
          </w:p>
        </w:tc>
      </w:tr>
      <w:tr w:rsidR="00696EDF" w:rsidRPr="00696EDF" w:rsidTr="00690CEE">
        <w:tc>
          <w:tcPr>
            <w:tcW w:w="817" w:type="dxa"/>
          </w:tcPr>
          <w:p w:rsidR="00053CD8" w:rsidRPr="00AE5012" w:rsidRDefault="00690CEE" w:rsidP="00584E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Pr>
                <w:rFonts w:asciiTheme="minorHAnsi" w:hAnsiTheme="minorHAnsi"/>
                <w:color w:val="auto"/>
              </w:rPr>
              <w:t>4</w:t>
            </w:r>
          </w:p>
        </w:tc>
        <w:tc>
          <w:tcPr>
            <w:tcW w:w="1418" w:type="dxa"/>
          </w:tcPr>
          <w:p w:rsidR="00053CD8" w:rsidRPr="00AE5012" w:rsidRDefault="00053CD8" w:rsidP="00584E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sidRPr="00AE5012">
              <w:rPr>
                <w:rFonts w:asciiTheme="minorHAnsi" w:hAnsiTheme="minorHAnsi"/>
                <w:color w:val="auto"/>
              </w:rPr>
              <w:t>4</w:t>
            </w:r>
          </w:p>
        </w:tc>
        <w:tc>
          <w:tcPr>
            <w:tcW w:w="1559" w:type="dxa"/>
          </w:tcPr>
          <w:p w:rsidR="00053CD8" w:rsidRPr="00AE5012" w:rsidRDefault="00053CD8" w:rsidP="00584E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sidRPr="00AE5012">
              <w:rPr>
                <w:rFonts w:asciiTheme="minorHAnsi" w:hAnsiTheme="minorHAnsi"/>
                <w:color w:val="auto"/>
              </w:rPr>
              <w:t>Ch. 8</w:t>
            </w:r>
          </w:p>
        </w:tc>
        <w:tc>
          <w:tcPr>
            <w:tcW w:w="2693" w:type="dxa"/>
            <w:gridSpan w:val="2"/>
          </w:tcPr>
          <w:p w:rsidR="00053CD8" w:rsidRPr="00AE5012" w:rsidRDefault="00053CD8" w:rsidP="00584E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sidRPr="00AE5012">
              <w:rPr>
                <w:rFonts w:asciiTheme="minorHAnsi" w:hAnsiTheme="minorHAnsi"/>
                <w:color w:val="auto"/>
              </w:rPr>
              <w:t>Compensation and Benefits</w:t>
            </w:r>
          </w:p>
        </w:tc>
        <w:tc>
          <w:tcPr>
            <w:tcW w:w="2977" w:type="dxa"/>
          </w:tcPr>
          <w:p w:rsidR="00053CD8" w:rsidRPr="00AE5012" w:rsidRDefault="00053CD8" w:rsidP="00584E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p>
        </w:tc>
      </w:tr>
      <w:tr w:rsidR="00690CEE" w:rsidRPr="00696EDF" w:rsidTr="00690CEE">
        <w:tc>
          <w:tcPr>
            <w:tcW w:w="817" w:type="dxa"/>
          </w:tcPr>
          <w:p w:rsidR="00690CEE" w:rsidRPr="00AE5012" w:rsidRDefault="00690CEE" w:rsidP="00690CE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Pr>
                <w:rFonts w:asciiTheme="minorHAnsi" w:hAnsiTheme="minorHAnsi"/>
                <w:color w:val="auto"/>
              </w:rPr>
              <w:t>5</w:t>
            </w:r>
          </w:p>
        </w:tc>
        <w:tc>
          <w:tcPr>
            <w:tcW w:w="1418" w:type="dxa"/>
          </w:tcPr>
          <w:p w:rsidR="00690CEE" w:rsidRPr="00AE5012" w:rsidRDefault="00C14D73" w:rsidP="00690CE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Pr>
                <w:rFonts w:asciiTheme="minorHAnsi" w:hAnsiTheme="minorHAnsi"/>
                <w:color w:val="auto"/>
              </w:rPr>
              <w:t>5</w:t>
            </w:r>
          </w:p>
        </w:tc>
        <w:tc>
          <w:tcPr>
            <w:tcW w:w="1559" w:type="dxa"/>
          </w:tcPr>
          <w:p w:rsidR="00690CEE" w:rsidRPr="00AE5012" w:rsidRDefault="00690CEE" w:rsidP="00690CE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sidRPr="00AE5012">
              <w:rPr>
                <w:rFonts w:asciiTheme="minorHAnsi" w:hAnsiTheme="minorHAnsi"/>
                <w:color w:val="auto"/>
              </w:rPr>
              <w:t>Online</w:t>
            </w:r>
          </w:p>
        </w:tc>
        <w:tc>
          <w:tcPr>
            <w:tcW w:w="2693" w:type="dxa"/>
            <w:gridSpan w:val="2"/>
          </w:tcPr>
          <w:p w:rsidR="00690CEE" w:rsidRPr="00AE5012" w:rsidRDefault="00690CEE" w:rsidP="00690CE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sidRPr="00AE5012">
              <w:rPr>
                <w:rFonts w:asciiTheme="minorHAnsi" w:hAnsiTheme="minorHAnsi"/>
                <w:color w:val="auto"/>
              </w:rPr>
              <w:t>AB Employment Standards</w:t>
            </w:r>
          </w:p>
        </w:tc>
        <w:tc>
          <w:tcPr>
            <w:tcW w:w="2977" w:type="dxa"/>
          </w:tcPr>
          <w:p w:rsidR="00690CEE" w:rsidRPr="00AE5012" w:rsidRDefault="00690CEE" w:rsidP="00690CE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Pr>
                <w:rFonts w:asciiTheme="minorHAnsi" w:hAnsiTheme="minorHAnsi"/>
                <w:color w:val="auto"/>
              </w:rPr>
              <w:t>Unit 4 Quiz (Jun 2</w:t>
            </w:r>
            <w:r w:rsidRPr="00AE5012">
              <w:rPr>
                <w:rFonts w:asciiTheme="minorHAnsi" w:hAnsiTheme="minorHAnsi"/>
                <w:color w:val="auto"/>
              </w:rPr>
              <w:t>)</w:t>
            </w:r>
          </w:p>
        </w:tc>
      </w:tr>
      <w:tr w:rsidR="00690CEE" w:rsidRPr="00696EDF" w:rsidTr="00690CEE">
        <w:tc>
          <w:tcPr>
            <w:tcW w:w="817" w:type="dxa"/>
          </w:tcPr>
          <w:p w:rsidR="00690CEE" w:rsidRPr="00AE5012" w:rsidRDefault="00C14D73" w:rsidP="00690CE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Pr>
                <w:rFonts w:asciiTheme="minorHAnsi" w:hAnsiTheme="minorHAnsi"/>
                <w:color w:val="auto"/>
              </w:rPr>
              <w:t>6</w:t>
            </w:r>
          </w:p>
        </w:tc>
        <w:tc>
          <w:tcPr>
            <w:tcW w:w="1418" w:type="dxa"/>
          </w:tcPr>
          <w:p w:rsidR="00690CEE" w:rsidRPr="00AE5012" w:rsidRDefault="00690CEE" w:rsidP="00690CE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sidRPr="00AE5012">
              <w:rPr>
                <w:rFonts w:asciiTheme="minorHAnsi" w:hAnsiTheme="minorHAnsi"/>
                <w:color w:val="auto"/>
              </w:rPr>
              <w:t>5</w:t>
            </w:r>
          </w:p>
        </w:tc>
        <w:tc>
          <w:tcPr>
            <w:tcW w:w="1559" w:type="dxa"/>
          </w:tcPr>
          <w:p w:rsidR="00690CEE" w:rsidRPr="00AE5012" w:rsidRDefault="00690CEE" w:rsidP="00690CE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sidRPr="00AE5012">
              <w:rPr>
                <w:rFonts w:asciiTheme="minorHAnsi" w:hAnsiTheme="minorHAnsi"/>
                <w:color w:val="auto"/>
              </w:rPr>
              <w:t>Online</w:t>
            </w:r>
          </w:p>
        </w:tc>
        <w:tc>
          <w:tcPr>
            <w:tcW w:w="2693" w:type="dxa"/>
            <w:gridSpan w:val="2"/>
          </w:tcPr>
          <w:p w:rsidR="00690CEE" w:rsidRPr="00AE5012" w:rsidRDefault="00690CEE" w:rsidP="00690CE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p>
        </w:tc>
        <w:tc>
          <w:tcPr>
            <w:tcW w:w="2977" w:type="dxa"/>
          </w:tcPr>
          <w:p w:rsidR="00690CEE" w:rsidRPr="00AE5012" w:rsidRDefault="00C14D73" w:rsidP="00690CE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Pr>
                <w:rFonts w:asciiTheme="minorHAnsi" w:hAnsiTheme="minorHAnsi"/>
                <w:color w:val="auto"/>
              </w:rPr>
              <w:t>Assignment 2  (June 9</w:t>
            </w:r>
            <w:r w:rsidR="00690CEE" w:rsidRPr="00AE5012">
              <w:rPr>
                <w:rFonts w:asciiTheme="minorHAnsi" w:hAnsiTheme="minorHAnsi"/>
                <w:color w:val="auto"/>
              </w:rPr>
              <w:t>)</w:t>
            </w:r>
          </w:p>
        </w:tc>
      </w:tr>
      <w:tr w:rsidR="00690CEE" w:rsidRPr="00696EDF" w:rsidTr="00690CEE">
        <w:tc>
          <w:tcPr>
            <w:tcW w:w="817" w:type="dxa"/>
          </w:tcPr>
          <w:p w:rsidR="00690CEE" w:rsidRPr="00AE5012" w:rsidRDefault="00C14D73" w:rsidP="00690CE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Pr>
                <w:rFonts w:asciiTheme="minorHAnsi" w:hAnsiTheme="minorHAnsi"/>
                <w:color w:val="auto"/>
              </w:rPr>
              <w:t>7</w:t>
            </w:r>
          </w:p>
        </w:tc>
        <w:tc>
          <w:tcPr>
            <w:tcW w:w="1418" w:type="dxa"/>
          </w:tcPr>
          <w:p w:rsidR="00690CEE" w:rsidRPr="00AE5012" w:rsidRDefault="00690CEE" w:rsidP="00690CE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sidRPr="00AE5012">
              <w:rPr>
                <w:rFonts w:asciiTheme="minorHAnsi" w:hAnsiTheme="minorHAnsi"/>
                <w:color w:val="auto"/>
              </w:rPr>
              <w:t>6</w:t>
            </w:r>
          </w:p>
        </w:tc>
        <w:tc>
          <w:tcPr>
            <w:tcW w:w="1559" w:type="dxa"/>
          </w:tcPr>
          <w:p w:rsidR="00690CEE" w:rsidRPr="00AE5012" w:rsidRDefault="00690CEE" w:rsidP="00690CE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sidRPr="00AE5012">
              <w:rPr>
                <w:rFonts w:asciiTheme="minorHAnsi" w:hAnsiTheme="minorHAnsi"/>
                <w:color w:val="auto"/>
              </w:rPr>
              <w:t>Ch. 9</w:t>
            </w:r>
          </w:p>
        </w:tc>
        <w:tc>
          <w:tcPr>
            <w:tcW w:w="2693" w:type="dxa"/>
            <w:gridSpan w:val="2"/>
          </w:tcPr>
          <w:p w:rsidR="00690CEE" w:rsidRPr="00AE5012" w:rsidRDefault="00690CEE" w:rsidP="00690CE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sidRPr="00AE5012">
              <w:rPr>
                <w:rFonts w:asciiTheme="minorHAnsi" w:hAnsiTheme="minorHAnsi"/>
                <w:color w:val="auto"/>
              </w:rPr>
              <w:t>Labour Relations</w:t>
            </w:r>
          </w:p>
        </w:tc>
        <w:tc>
          <w:tcPr>
            <w:tcW w:w="2977" w:type="dxa"/>
          </w:tcPr>
          <w:p w:rsidR="00690CEE" w:rsidRPr="00AE5012" w:rsidRDefault="00C14D73" w:rsidP="00690CE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sidRPr="00AE5012">
              <w:rPr>
                <w:rFonts w:asciiTheme="minorHAnsi" w:hAnsiTheme="minorHAnsi"/>
                <w:color w:val="auto"/>
              </w:rPr>
              <w:t>Em</w:t>
            </w:r>
            <w:r>
              <w:rPr>
                <w:rFonts w:asciiTheme="minorHAnsi" w:hAnsiTheme="minorHAnsi"/>
                <w:color w:val="auto"/>
              </w:rPr>
              <w:t>ployment Standards Quiz (Jun 16</w:t>
            </w:r>
            <w:r w:rsidRPr="00AE5012">
              <w:rPr>
                <w:rFonts w:asciiTheme="minorHAnsi" w:hAnsiTheme="minorHAnsi"/>
                <w:color w:val="auto"/>
              </w:rPr>
              <w:t>)</w:t>
            </w:r>
          </w:p>
        </w:tc>
      </w:tr>
      <w:tr w:rsidR="00690CEE" w:rsidRPr="00696EDF" w:rsidTr="00690CEE">
        <w:tc>
          <w:tcPr>
            <w:tcW w:w="817" w:type="dxa"/>
          </w:tcPr>
          <w:p w:rsidR="00690CEE" w:rsidRPr="00AE5012" w:rsidRDefault="00C14D73" w:rsidP="00690CE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Pr>
                <w:rFonts w:asciiTheme="minorHAnsi" w:hAnsiTheme="minorHAnsi"/>
                <w:color w:val="auto"/>
              </w:rPr>
              <w:t>7</w:t>
            </w:r>
          </w:p>
        </w:tc>
        <w:tc>
          <w:tcPr>
            <w:tcW w:w="1418" w:type="dxa"/>
          </w:tcPr>
          <w:p w:rsidR="00690CEE" w:rsidRPr="00AE5012" w:rsidRDefault="00690CEE" w:rsidP="00690CE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sidRPr="00AE5012">
              <w:rPr>
                <w:rFonts w:asciiTheme="minorHAnsi" w:hAnsiTheme="minorHAnsi"/>
                <w:color w:val="auto"/>
              </w:rPr>
              <w:t>6</w:t>
            </w:r>
          </w:p>
        </w:tc>
        <w:tc>
          <w:tcPr>
            <w:tcW w:w="1559" w:type="dxa"/>
          </w:tcPr>
          <w:p w:rsidR="00690CEE" w:rsidRPr="00AE5012" w:rsidRDefault="00690CEE" w:rsidP="00690CE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sidRPr="00AE5012">
              <w:rPr>
                <w:rFonts w:asciiTheme="minorHAnsi" w:hAnsiTheme="minorHAnsi"/>
                <w:color w:val="auto"/>
              </w:rPr>
              <w:t>Ch. 11</w:t>
            </w:r>
          </w:p>
        </w:tc>
        <w:tc>
          <w:tcPr>
            <w:tcW w:w="2693" w:type="dxa"/>
            <w:gridSpan w:val="2"/>
          </w:tcPr>
          <w:p w:rsidR="00690CEE" w:rsidRPr="00AE5012" w:rsidRDefault="00690CEE" w:rsidP="00690CE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sidRPr="00AE5012">
              <w:rPr>
                <w:rFonts w:asciiTheme="minorHAnsi" w:hAnsiTheme="minorHAnsi"/>
                <w:color w:val="auto"/>
              </w:rPr>
              <w:t>High Performance Systems</w:t>
            </w:r>
          </w:p>
        </w:tc>
        <w:tc>
          <w:tcPr>
            <w:tcW w:w="2977" w:type="dxa"/>
          </w:tcPr>
          <w:p w:rsidR="00690CEE" w:rsidRPr="00696EDF" w:rsidRDefault="00690CEE" w:rsidP="00690CE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FF0000"/>
              </w:rPr>
            </w:pPr>
          </w:p>
        </w:tc>
      </w:tr>
      <w:tr w:rsidR="00690CEE" w:rsidRPr="00696EDF" w:rsidTr="00690CEE">
        <w:tc>
          <w:tcPr>
            <w:tcW w:w="817" w:type="dxa"/>
          </w:tcPr>
          <w:p w:rsidR="00690CEE" w:rsidRPr="00FD1215" w:rsidRDefault="00C14D73" w:rsidP="00690CE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Pr>
                <w:rFonts w:asciiTheme="minorHAnsi" w:hAnsiTheme="minorHAnsi"/>
                <w:color w:val="auto"/>
              </w:rPr>
              <w:t>7</w:t>
            </w:r>
          </w:p>
        </w:tc>
        <w:tc>
          <w:tcPr>
            <w:tcW w:w="1418" w:type="dxa"/>
          </w:tcPr>
          <w:p w:rsidR="00690CEE" w:rsidRPr="00FD1215" w:rsidRDefault="00690CEE" w:rsidP="00690CE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sidRPr="00FD1215">
              <w:rPr>
                <w:rFonts w:asciiTheme="minorHAnsi" w:hAnsiTheme="minorHAnsi"/>
                <w:color w:val="auto"/>
              </w:rPr>
              <w:t>6</w:t>
            </w:r>
          </w:p>
        </w:tc>
        <w:tc>
          <w:tcPr>
            <w:tcW w:w="1559" w:type="dxa"/>
          </w:tcPr>
          <w:p w:rsidR="00690CEE" w:rsidRPr="00FD1215" w:rsidRDefault="00690CEE" w:rsidP="00690CE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sidRPr="00FD1215">
              <w:rPr>
                <w:rFonts w:asciiTheme="minorHAnsi" w:hAnsiTheme="minorHAnsi"/>
                <w:color w:val="auto"/>
              </w:rPr>
              <w:t>Ch. 2(p. 64-76)</w:t>
            </w:r>
          </w:p>
        </w:tc>
        <w:tc>
          <w:tcPr>
            <w:tcW w:w="2693" w:type="dxa"/>
            <w:gridSpan w:val="2"/>
          </w:tcPr>
          <w:p w:rsidR="00690CEE" w:rsidRPr="00FD1215" w:rsidRDefault="00690CEE" w:rsidP="00690CE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sidRPr="00FD1215">
              <w:rPr>
                <w:rFonts w:asciiTheme="minorHAnsi" w:hAnsiTheme="minorHAnsi"/>
                <w:color w:val="auto"/>
              </w:rPr>
              <w:t>Health and Wellness</w:t>
            </w:r>
          </w:p>
        </w:tc>
        <w:tc>
          <w:tcPr>
            <w:tcW w:w="2977" w:type="dxa"/>
          </w:tcPr>
          <w:p w:rsidR="00690CEE" w:rsidRPr="00696EDF" w:rsidRDefault="00690CEE" w:rsidP="00690CE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FF0000"/>
              </w:rPr>
            </w:pPr>
          </w:p>
        </w:tc>
      </w:tr>
      <w:tr w:rsidR="00690CEE" w:rsidRPr="00AE5012" w:rsidTr="00690CEE">
        <w:tc>
          <w:tcPr>
            <w:tcW w:w="817" w:type="dxa"/>
          </w:tcPr>
          <w:p w:rsidR="00690CEE" w:rsidRPr="00AE5012" w:rsidRDefault="00C14D73" w:rsidP="00690CE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Pr>
                <w:rFonts w:asciiTheme="minorHAnsi" w:hAnsiTheme="minorHAnsi"/>
                <w:color w:val="auto"/>
              </w:rPr>
              <w:t>8</w:t>
            </w:r>
          </w:p>
        </w:tc>
        <w:tc>
          <w:tcPr>
            <w:tcW w:w="1418" w:type="dxa"/>
          </w:tcPr>
          <w:p w:rsidR="00690CEE" w:rsidRPr="00AE5012" w:rsidRDefault="00690CEE" w:rsidP="00690CE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p>
        </w:tc>
        <w:tc>
          <w:tcPr>
            <w:tcW w:w="1559" w:type="dxa"/>
          </w:tcPr>
          <w:p w:rsidR="00690CEE" w:rsidRPr="00AE5012" w:rsidRDefault="00690CEE" w:rsidP="00690CE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p>
        </w:tc>
        <w:tc>
          <w:tcPr>
            <w:tcW w:w="2693" w:type="dxa"/>
            <w:gridSpan w:val="2"/>
          </w:tcPr>
          <w:p w:rsidR="00690CEE" w:rsidRPr="00AE5012" w:rsidRDefault="00C14D73" w:rsidP="00690CE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Pr>
                <w:rFonts w:asciiTheme="minorHAnsi" w:hAnsiTheme="minorHAnsi"/>
                <w:color w:val="auto"/>
              </w:rPr>
              <w:t>Final Exam</w:t>
            </w:r>
          </w:p>
        </w:tc>
        <w:tc>
          <w:tcPr>
            <w:tcW w:w="2977" w:type="dxa"/>
          </w:tcPr>
          <w:p w:rsidR="00C14D73" w:rsidRDefault="00C14D73" w:rsidP="00690CE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Pr>
                <w:rFonts w:asciiTheme="minorHAnsi" w:hAnsiTheme="minorHAnsi"/>
                <w:color w:val="auto"/>
              </w:rPr>
              <w:t>Unit 6 Quiz (Jun. 23</w:t>
            </w:r>
            <w:r w:rsidRPr="00AE5012">
              <w:rPr>
                <w:rFonts w:asciiTheme="minorHAnsi" w:hAnsiTheme="minorHAnsi"/>
                <w:color w:val="auto"/>
              </w:rPr>
              <w:t>)</w:t>
            </w:r>
          </w:p>
          <w:p w:rsidR="00690CEE" w:rsidRPr="00AE5012" w:rsidRDefault="00690CEE" w:rsidP="00690CE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rPr>
                <w:rFonts w:asciiTheme="minorHAnsi" w:hAnsiTheme="minorHAnsi"/>
                <w:color w:val="auto"/>
              </w:rPr>
            </w:pPr>
            <w:r w:rsidRPr="00AE5012">
              <w:rPr>
                <w:rFonts w:asciiTheme="minorHAnsi" w:hAnsiTheme="minorHAnsi"/>
                <w:color w:val="auto"/>
              </w:rPr>
              <w:t xml:space="preserve">Final Exam (on or </w:t>
            </w:r>
            <w:r w:rsidR="00C14D73">
              <w:rPr>
                <w:rFonts w:asciiTheme="minorHAnsi" w:hAnsiTheme="minorHAnsi"/>
                <w:color w:val="auto"/>
              </w:rPr>
              <w:t>before Jun. 28</w:t>
            </w:r>
            <w:r w:rsidRPr="00AE5012">
              <w:rPr>
                <w:rFonts w:asciiTheme="minorHAnsi" w:hAnsiTheme="minorHAnsi"/>
                <w:color w:val="auto"/>
              </w:rPr>
              <w:t>)</w:t>
            </w:r>
          </w:p>
        </w:tc>
      </w:tr>
    </w:tbl>
    <w:p w:rsidR="00E172B1" w:rsidRPr="00AE5012" w:rsidRDefault="00E172B1" w:rsidP="006048A0">
      <w:pPr>
        <w:pStyle w:val="Body"/>
        <w:spacing w:after="100" w:line="240" w:lineRule="auto"/>
        <w:rPr>
          <w:rFonts w:ascii="Trebuchet MS Bold" w:eastAsia="Trebuchet MS Bold" w:hAnsi="Trebuchet MS Bold" w:cs="Trebuchet MS Bold"/>
          <w:color w:val="auto"/>
        </w:rPr>
      </w:pPr>
    </w:p>
    <w:p w:rsidR="005365F9" w:rsidRDefault="005365F9">
      <w:pPr>
        <w:pStyle w:val="Body"/>
        <w:spacing w:after="0" w:line="240" w:lineRule="auto"/>
        <w:ind w:left="1440" w:hanging="1440"/>
        <w:jc w:val="right"/>
        <w:rPr>
          <w:rFonts w:ascii="Trebuchet MS Bold"/>
        </w:rPr>
      </w:pPr>
    </w:p>
    <w:p w:rsidR="00E172B1" w:rsidRDefault="00CC1F0B" w:rsidP="00CC1F0B">
      <w:pPr>
        <w:pStyle w:val="Body"/>
        <w:spacing w:after="0" w:line="240" w:lineRule="auto"/>
        <w:ind w:left="5760" w:firstLine="720"/>
        <w:jc w:val="center"/>
        <w:rPr>
          <w:rFonts w:ascii="Trebuchet MS Bold"/>
          <w:b/>
        </w:rPr>
      </w:pPr>
      <w:r>
        <w:rPr>
          <w:rFonts w:ascii="Trebuchet MS Bold"/>
          <w:b/>
        </w:rPr>
        <w:t xml:space="preserve">Bill Corcoran, </w:t>
      </w:r>
      <w:r w:rsidR="006161D1">
        <w:rPr>
          <w:rFonts w:ascii="Trebuchet MS Bold"/>
          <w:b/>
        </w:rPr>
        <w:t xml:space="preserve">April </w:t>
      </w:r>
      <w:r w:rsidR="000D012F">
        <w:rPr>
          <w:rFonts w:ascii="Trebuchet MS Bold"/>
          <w:b/>
        </w:rPr>
        <w:t>201</w:t>
      </w:r>
      <w:r w:rsidR="00696EDF">
        <w:rPr>
          <w:rFonts w:ascii="Trebuchet MS Bold"/>
          <w:b/>
        </w:rPr>
        <w:t>9</w:t>
      </w:r>
    </w:p>
    <w:p w:rsidR="006161D1" w:rsidRDefault="006161D1" w:rsidP="00CC1F0B">
      <w:pPr>
        <w:pStyle w:val="Body"/>
        <w:spacing w:after="0" w:line="240" w:lineRule="auto"/>
        <w:ind w:left="5760" w:firstLine="720"/>
        <w:jc w:val="center"/>
        <w:rPr>
          <w:rFonts w:ascii="Trebuchet MS Bold"/>
          <w:b/>
        </w:rPr>
      </w:pPr>
    </w:p>
    <w:p w:rsidR="006161D1" w:rsidRPr="000D012F" w:rsidRDefault="006161D1" w:rsidP="006161D1">
      <w:pPr>
        <w:pStyle w:val="Body"/>
        <w:spacing w:after="0" w:line="240" w:lineRule="auto"/>
        <w:ind w:left="5760" w:firstLine="720"/>
        <w:rPr>
          <w:b/>
        </w:rPr>
      </w:pPr>
    </w:p>
    <w:sectPr w:rsidR="006161D1" w:rsidRPr="000D012F">
      <w:headerReference w:type="default" r:id="rId10"/>
      <w:footerReference w:type="default" r:id="rId11"/>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AB8" w:rsidRDefault="00870AB8">
      <w:r>
        <w:separator/>
      </w:r>
    </w:p>
  </w:endnote>
  <w:endnote w:type="continuationSeparator" w:id="0">
    <w:p w:rsidR="00870AB8" w:rsidRDefault="0087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Bold">
    <w:panose1 w:val="020B0703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pitch w:val="default"/>
  </w:font>
  <w:font w:name="Times New Roman Bold">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2B1" w:rsidRDefault="00E172B1">
    <w:pPr>
      <w:pStyle w:val="Footer"/>
      <w:tabs>
        <w:tab w:val="clear" w:pos="9360"/>
        <w:tab w:val="right" w:pos="93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AB8" w:rsidRDefault="00870AB8">
      <w:r>
        <w:separator/>
      </w:r>
    </w:p>
  </w:footnote>
  <w:footnote w:type="continuationSeparator" w:id="0">
    <w:p w:rsidR="00870AB8" w:rsidRDefault="00870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0FD" w:rsidRDefault="00B149BD" w:rsidP="005750FD">
    <w:pPr>
      <w:pStyle w:val="Header"/>
      <w:tabs>
        <w:tab w:val="clear" w:pos="9360"/>
        <w:tab w:val="right" w:pos="9340"/>
      </w:tabs>
      <w:ind w:firstLine="2160"/>
      <w:rPr>
        <w:rFonts w:ascii="Arial Bold"/>
        <w:sz w:val="16"/>
        <w:szCs w:val="16"/>
      </w:rPr>
    </w:pPr>
    <w:r>
      <w:rPr>
        <w:noProof/>
        <w:lang w:val="en-CA"/>
      </w:rPr>
      <w:drawing>
        <wp:anchor distT="152400" distB="152400" distL="152400" distR="152400" simplePos="0" relativeHeight="251657216" behindDoc="1" locked="0" layoutInCell="1" allowOverlap="1">
          <wp:simplePos x="0" y="0"/>
          <wp:positionH relativeFrom="page">
            <wp:posOffset>616585</wp:posOffset>
          </wp:positionH>
          <wp:positionV relativeFrom="page">
            <wp:posOffset>390525</wp:posOffset>
          </wp:positionV>
          <wp:extent cx="1571625" cy="526415"/>
          <wp:effectExtent l="0" t="0" r="0" b="0"/>
          <wp:wrapNone/>
          <wp:docPr id="1073741825" name="officeArt object" descr="Description: Description: GPRC_WORDMARK_rgb.jpg"/>
          <wp:cNvGraphicFramePr/>
          <a:graphic xmlns:a="http://schemas.openxmlformats.org/drawingml/2006/main">
            <a:graphicData uri="http://schemas.openxmlformats.org/drawingml/2006/picture">
              <pic:pic xmlns:pic="http://schemas.openxmlformats.org/drawingml/2006/picture">
                <pic:nvPicPr>
                  <pic:cNvPr id="1073741825" name="image1.jpg" descr="Description: Description: GPRC_WORDMARK_rgb.jpg"/>
                  <pic:cNvPicPr/>
                </pic:nvPicPr>
                <pic:blipFill rotWithShape="1">
                  <a:blip r:embed="rId1">
                    <a:extLst/>
                  </a:blip>
                  <a:srcRect/>
                  <a:stretch>
                    <a:fillRect/>
                  </a:stretch>
                </pic:blipFill>
                <pic:spPr>
                  <a:xfrm>
                    <a:off x="0" y="0"/>
                    <a:ext cx="1571625" cy="526415"/>
                  </a:xfrm>
                  <a:prstGeom prst="rect">
                    <a:avLst/>
                  </a:prstGeom>
                  <a:noFill/>
                  <a:ln>
                    <a:noFill/>
                  </a:ln>
                  <a:effectLst/>
                  <a:extLst/>
                </pic:spPr>
              </pic:pic>
            </a:graphicData>
          </a:graphic>
        </wp:anchor>
      </w:drawing>
    </w:r>
    <w:r>
      <w:rPr>
        <w:noProof/>
        <w:lang w:val="en-CA"/>
      </w:rPr>
      <mc:AlternateContent>
        <mc:Choice Requires="wps">
          <w:drawing>
            <wp:anchor distT="152400" distB="152400" distL="152400" distR="152400" simplePos="0" relativeHeight="251660288" behindDoc="1" locked="0" layoutInCell="1" allowOverlap="1">
              <wp:simplePos x="0" y="0"/>
              <wp:positionH relativeFrom="page">
                <wp:posOffset>914400</wp:posOffset>
              </wp:positionH>
              <wp:positionV relativeFrom="page">
                <wp:posOffset>8237219</wp:posOffset>
              </wp:positionV>
              <wp:extent cx="6080760" cy="4572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080760" cy="457200"/>
                      </a:xfrm>
                      <a:prstGeom prst="rect">
                        <a:avLst/>
                      </a:prstGeom>
                      <a:noFill/>
                      <a:ln>
                        <a:noFill/>
                      </a:ln>
                      <a:effectLst/>
                      <a:extLst/>
                    </wps:spPr>
                    <wps:style>
                      <a:lnRef idx="1">
                        <a:schemeClr val="accent1"/>
                      </a:lnRef>
                      <a:fillRef idx="3">
                        <a:schemeClr val="accent1"/>
                      </a:fillRef>
                      <a:effectRef idx="2">
                        <a:schemeClr val="accent1"/>
                      </a:effectRef>
                      <a:fontRef idx="minor">
                        <a:schemeClr val="tx1"/>
                      </a:fontRef>
                    </wps:style>
                    <wps:txbx>
                      <w:txbxContent>
                        <w:tbl>
                          <w:tblPr>
                            <w:tblW w:w="9576"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09"/>
                            <w:gridCol w:w="958"/>
                            <w:gridCol w:w="4309"/>
                          </w:tblGrid>
                          <w:tr w:rsidR="00E172B1">
                            <w:trPr>
                              <w:trHeight w:val="80"/>
                            </w:trPr>
                            <w:tc>
                              <w:tcPr>
                                <w:tcW w:w="4309" w:type="dxa"/>
                                <w:tcBorders>
                                  <w:top w:val="nil"/>
                                  <w:left w:val="nil"/>
                                  <w:bottom w:val="single" w:sz="4" w:space="0" w:color="4F81BD"/>
                                  <w:right w:val="nil"/>
                                </w:tcBorders>
                                <w:shd w:val="clear" w:color="auto" w:fill="auto"/>
                                <w:tcMar>
                                  <w:top w:w="80" w:type="dxa"/>
                                  <w:left w:w="80" w:type="dxa"/>
                                  <w:bottom w:w="80" w:type="dxa"/>
                                  <w:right w:w="80" w:type="dxa"/>
                                </w:tcMar>
                              </w:tcPr>
                              <w:p w:rsidR="00E172B1" w:rsidRDefault="00E172B1"/>
                            </w:tc>
                            <w:tc>
                              <w:tcPr>
                                <w:tcW w:w="958" w:type="dxa"/>
                                <w:vMerge w:val="restart"/>
                                <w:tcBorders>
                                  <w:top w:val="nil"/>
                                  <w:left w:val="nil"/>
                                  <w:bottom w:val="nil"/>
                                  <w:right w:val="nil"/>
                                </w:tcBorders>
                                <w:shd w:val="clear" w:color="auto" w:fill="auto"/>
                                <w:tcMar>
                                  <w:top w:w="80" w:type="dxa"/>
                                  <w:left w:w="80" w:type="dxa"/>
                                  <w:bottom w:w="80" w:type="dxa"/>
                                  <w:right w:w="80" w:type="dxa"/>
                                </w:tcMar>
                                <w:vAlign w:val="center"/>
                              </w:tcPr>
                              <w:p w:rsidR="00E172B1" w:rsidRDefault="00B149BD">
                                <w:pPr>
                                  <w:pStyle w:val="NoSpacing"/>
                                </w:pPr>
                                <w:r>
                                  <w:rPr>
                                    <w:rFonts w:ascii="Times New Roman Bold"/>
                                  </w:rPr>
                                  <w:t xml:space="preserve">Page </w:t>
                                </w:r>
                                <w:r>
                                  <w:fldChar w:fldCharType="begin"/>
                                </w:r>
                                <w:r>
                                  <w:instrText xml:space="preserve"> PAGE </w:instrText>
                                </w:r>
                                <w:r>
                                  <w:fldChar w:fldCharType="separate"/>
                                </w:r>
                                <w:r w:rsidR="006A3A80">
                                  <w:rPr>
                                    <w:noProof/>
                                  </w:rPr>
                                  <w:t>5</w:t>
                                </w:r>
                                <w:r>
                                  <w:fldChar w:fldCharType="end"/>
                                </w:r>
                              </w:p>
                            </w:tc>
                            <w:tc>
                              <w:tcPr>
                                <w:tcW w:w="4309" w:type="dxa"/>
                                <w:tcBorders>
                                  <w:top w:val="nil"/>
                                  <w:left w:val="nil"/>
                                  <w:bottom w:val="single" w:sz="4" w:space="0" w:color="4F81BD"/>
                                  <w:right w:val="nil"/>
                                </w:tcBorders>
                                <w:shd w:val="clear" w:color="auto" w:fill="auto"/>
                                <w:tcMar>
                                  <w:top w:w="80" w:type="dxa"/>
                                  <w:left w:w="80" w:type="dxa"/>
                                  <w:bottom w:w="80" w:type="dxa"/>
                                  <w:right w:w="80" w:type="dxa"/>
                                </w:tcMar>
                              </w:tcPr>
                              <w:p w:rsidR="00E172B1" w:rsidRDefault="00E172B1"/>
                            </w:tc>
                          </w:tr>
                          <w:tr w:rsidR="00E172B1">
                            <w:trPr>
                              <w:trHeight w:val="80"/>
                            </w:trPr>
                            <w:tc>
                              <w:tcPr>
                                <w:tcW w:w="4309" w:type="dxa"/>
                                <w:tcBorders>
                                  <w:top w:val="single" w:sz="4" w:space="0" w:color="4F81BD"/>
                                  <w:left w:val="nil"/>
                                  <w:bottom w:val="nil"/>
                                  <w:right w:val="nil"/>
                                </w:tcBorders>
                                <w:shd w:val="clear" w:color="auto" w:fill="auto"/>
                                <w:tcMar>
                                  <w:top w:w="80" w:type="dxa"/>
                                  <w:left w:w="80" w:type="dxa"/>
                                  <w:bottom w:w="80" w:type="dxa"/>
                                  <w:right w:w="80" w:type="dxa"/>
                                </w:tcMar>
                              </w:tcPr>
                              <w:p w:rsidR="00E172B1" w:rsidRDefault="00E172B1"/>
                            </w:tc>
                            <w:tc>
                              <w:tcPr>
                                <w:tcW w:w="958" w:type="dxa"/>
                                <w:vMerge/>
                                <w:tcBorders>
                                  <w:top w:val="nil"/>
                                  <w:left w:val="nil"/>
                                  <w:bottom w:val="nil"/>
                                  <w:right w:val="nil"/>
                                </w:tcBorders>
                                <w:shd w:val="clear" w:color="auto" w:fill="auto"/>
                              </w:tcPr>
                              <w:p w:rsidR="00E172B1" w:rsidRDefault="00E172B1"/>
                            </w:tc>
                            <w:tc>
                              <w:tcPr>
                                <w:tcW w:w="4309" w:type="dxa"/>
                                <w:tcBorders>
                                  <w:top w:val="single" w:sz="4" w:space="0" w:color="4F81BD"/>
                                  <w:left w:val="nil"/>
                                  <w:bottom w:val="nil"/>
                                  <w:right w:val="nil"/>
                                </w:tcBorders>
                                <w:shd w:val="clear" w:color="auto" w:fill="auto"/>
                                <w:tcMar>
                                  <w:top w:w="80" w:type="dxa"/>
                                  <w:left w:w="80" w:type="dxa"/>
                                  <w:bottom w:w="80" w:type="dxa"/>
                                  <w:right w:w="80" w:type="dxa"/>
                                </w:tcMar>
                              </w:tcPr>
                              <w:p w:rsidR="00E172B1" w:rsidRDefault="00E172B1"/>
                            </w:tc>
                          </w:tr>
                        </w:tbl>
                        <w:p w:rsidR="00CC0311" w:rsidRDefault="00CC0311"/>
                      </w:txbxContent>
                    </wps:txbx>
                    <wps:bodyPr rot="0" spcFirstLastPara="1" vertOverflow="overflow" horzOverflow="overflow" vert="horz" wrap="square" lIns="0" tIns="0" rIns="0" bIns="0" numCol="1" spcCol="38100" rtlCol="0" anchor="t">
                      <a:prstTxWarp prst="textNoShape">
                        <a:avLst/>
                      </a:prstTxWarp>
                      <a:spAutoFit/>
                    </wps:bodyPr>
                  </wps:wsp>
                </a:graphicData>
              </a:graphic>
            </wp:anchor>
          </w:drawing>
        </mc:Choice>
        <mc:Fallback>
          <w:pict>
            <v:rect id="officeArt object" o:spid="_x0000_s1026" style="position:absolute;left:0;text-align:left;margin-left:1in;margin-top:648.6pt;width:478.8pt;height:36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" filled="f" stroked="f">
              <v:textbox style="mso-fit-shape-to-text:t" inset="0,0,0,0">
                <w:txbxContent>
                  <w:tbl>
                    <w:tblPr>
                      <w:tblW w:w="9576"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09"/>
                      <w:gridCol w:w="958"/>
                      <w:gridCol w:w="4309"/>
                    </w:tblGrid>
                    <w:tr w:rsidR="00E172B1">
                      <w:trPr>
                        <w:trHeight w:val="80"/>
                      </w:trPr>
                      <w:tc>
                        <w:tcPr>
                          <w:tcW w:w="4309" w:type="dxa"/>
                          <w:tcBorders>
                            <w:top w:val="nil"/>
                            <w:left w:val="nil"/>
                            <w:bottom w:val="single" w:sz="4" w:space="0" w:color="4F81BD"/>
                            <w:right w:val="nil"/>
                          </w:tcBorders>
                          <w:shd w:val="clear" w:color="auto" w:fill="auto"/>
                          <w:tcMar>
                            <w:top w:w="80" w:type="dxa"/>
                            <w:left w:w="80" w:type="dxa"/>
                            <w:bottom w:w="80" w:type="dxa"/>
                            <w:right w:w="80" w:type="dxa"/>
                          </w:tcMar>
                        </w:tcPr>
                        <w:p w:rsidR="00E172B1" w:rsidRDefault="00E172B1"/>
                      </w:tc>
                      <w:tc>
                        <w:tcPr>
                          <w:tcW w:w="958" w:type="dxa"/>
                          <w:vMerge w:val="restart"/>
                          <w:tcBorders>
                            <w:top w:val="nil"/>
                            <w:left w:val="nil"/>
                            <w:bottom w:val="nil"/>
                            <w:right w:val="nil"/>
                          </w:tcBorders>
                          <w:shd w:val="clear" w:color="auto" w:fill="auto"/>
                          <w:tcMar>
                            <w:top w:w="80" w:type="dxa"/>
                            <w:left w:w="80" w:type="dxa"/>
                            <w:bottom w:w="80" w:type="dxa"/>
                            <w:right w:w="80" w:type="dxa"/>
                          </w:tcMar>
                          <w:vAlign w:val="center"/>
                        </w:tcPr>
                        <w:p w:rsidR="00E172B1" w:rsidRDefault="00B149BD">
                          <w:pPr>
                            <w:pStyle w:val="NoSpacing"/>
                          </w:pPr>
                          <w:r>
                            <w:rPr>
                              <w:rFonts w:ascii="Times New Roman Bold"/>
                            </w:rPr>
                            <w:t xml:space="preserve">Page </w:t>
                          </w:r>
                          <w:r>
                            <w:fldChar w:fldCharType="begin"/>
                          </w:r>
                          <w:r>
                            <w:instrText xml:space="preserve"> PAGE </w:instrText>
                          </w:r>
                          <w:r>
                            <w:fldChar w:fldCharType="separate"/>
                          </w:r>
                          <w:r w:rsidR="006A3A80">
                            <w:rPr>
                              <w:noProof/>
                            </w:rPr>
                            <w:t>5</w:t>
                          </w:r>
                          <w:r>
                            <w:fldChar w:fldCharType="end"/>
                          </w:r>
                        </w:p>
                      </w:tc>
                      <w:tc>
                        <w:tcPr>
                          <w:tcW w:w="4309" w:type="dxa"/>
                          <w:tcBorders>
                            <w:top w:val="nil"/>
                            <w:left w:val="nil"/>
                            <w:bottom w:val="single" w:sz="4" w:space="0" w:color="4F81BD"/>
                            <w:right w:val="nil"/>
                          </w:tcBorders>
                          <w:shd w:val="clear" w:color="auto" w:fill="auto"/>
                          <w:tcMar>
                            <w:top w:w="80" w:type="dxa"/>
                            <w:left w:w="80" w:type="dxa"/>
                            <w:bottom w:w="80" w:type="dxa"/>
                            <w:right w:w="80" w:type="dxa"/>
                          </w:tcMar>
                        </w:tcPr>
                        <w:p w:rsidR="00E172B1" w:rsidRDefault="00E172B1"/>
                      </w:tc>
                    </w:tr>
                    <w:tr w:rsidR="00E172B1">
                      <w:trPr>
                        <w:trHeight w:val="80"/>
                      </w:trPr>
                      <w:tc>
                        <w:tcPr>
                          <w:tcW w:w="4309" w:type="dxa"/>
                          <w:tcBorders>
                            <w:top w:val="single" w:sz="4" w:space="0" w:color="4F81BD"/>
                            <w:left w:val="nil"/>
                            <w:bottom w:val="nil"/>
                            <w:right w:val="nil"/>
                          </w:tcBorders>
                          <w:shd w:val="clear" w:color="auto" w:fill="auto"/>
                          <w:tcMar>
                            <w:top w:w="80" w:type="dxa"/>
                            <w:left w:w="80" w:type="dxa"/>
                            <w:bottom w:w="80" w:type="dxa"/>
                            <w:right w:w="80" w:type="dxa"/>
                          </w:tcMar>
                        </w:tcPr>
                        <w:p w:rsidR="00E172B1" w:rsidRDefault="00E172B1"/>
                      </w:tc>
                      <w:tc>
                        <w:tcPr>
                          <w:tcW w:w="958" w:type="dxa"/>
                          <w:vMerge/>
                          <w:tcBorders>
                            <w:top w:val="nil"/>
                            <w:left w:val="nil"/>
                            <w:bottom w:val="nil"/>
                            <w:right w:val="nil"/>
                          </w:tcBorders>
                          <w:shd w:val="clear" w:color="auto" w:fill="auto"/>
                        </w:tcPr>
                        <w:p w:rsidR="00E172B1" w:rsidRDefault="00E172B1"/>
                      </w:tc>
                      <w:tc>
                        <w:tcPr>
                          <w:tcW w:w="4309" w:type="dxa"/>
                          <w:tcBorders>
                            <w:top w:val="single" w:sz="4" w:space="0" w:color="4F81BD"/>
                            <w:left w:val="nil"/>
                            <w:bottom w:val="nil"/>
                            <w:right w:val="nil"/>
                          </w:tcBorders>
                          <w:shd w:val="clear" w:color="auto" w:fill="auto"/>
                          <w:tcMar>
                            <w:top w:w="80" w:type="dxa"/>
                            <w:left w:w="80" w:type="dxa"/>
                            <w:bottom w:w="80" w:type="dxa"/>
                            <w:right w:w="80" w:type="dxa"/>
                          </w:tcMar>
                        </w:tcPr>
                        <w:p w:rsidR="00E172B1" w:rsidRDefault="00E172B1"/>
                      </w:tc>
                    </w:tr>
                  </w:tbl>
                  <w:p w:rsidR="00CC0311" w:rsidRDefault="00CC0311"/>
                </w:txbxContent>
              </v:textbox>
              <w10:wrap anchorx="page" anchory="page"/>
            </v:rect>
          </w:pict>
        </mc:Fallback>
      </mc:AlternateContent>
    </w:r>
    <w:r>
      <w:rPr>
        <w:rFonts w:ascii="Arial Bold"/>
      </w:rPr>
      <w:t xml:space="preserve"> </w:t>
    </w:r>
    <w:r>
      <w:rPr>
        <w:rFonts w:ascii="Arial Bold"/>
        <w:sz w:val="16"/>
        <w:szCs w:val="16"/>
      </w:rPr>
      <w:t xml:space="preserve">Grande Prairie Regional College </w:t>
    </w:r>
    <w:r>
      <w:rPr>
        <w:sz w:val="16"/>
        <w:szCs w:val="16"/>
      </w:rPr>
      <w:t>–</w:t>
    </w:r>
    <w:r>
      <w:rPr>
        <w:sz w:val="16"/>
        <w:szCs w:val="16"/>
      </w:rPr>
      <w:t xml:space="preserve"> </w:t>
    </w:r>
    <w:r>
      <w:rPr>
        <w:rFonts w:ascii="Arial Bold"/>
        <w:sz w:val="16"/>
        <w:szCs w:val="16"/>
      </w:rPr>
      <w:t>Department of Business</w:t>
    </w:r>
    <w:r w:rsidR="005750FD">
      <w:rPr>
        <w:rFonts w:ascii="Arial Bold"/>
        <w:sz w:val="16"/>
        <w:szCs w:val="16"/>
      </w:rPr>
      <w:t xml:space="preserve"> and Office Administration</w:t>
    </w:r>
  </w:p>
  <w:p w:rsidR="00E172B1" w:rsidRDefault="005750FD">
    <w:pPr>
      <w:pStyle w:val="Header"/>
      <w:tabs>
        <w:tab w:val="clear" w:pos="9360"/>
        <w:tab w:val="right" w:pos="9340"/>
      </w:tabs>
      <w:rPr>
        <w:rFonts w:ascii="Arial Bold" w:eastAsia="Arial Bold" w:hAnsi="Arial Bold" w:cs="Arial Bold"/>
        <w:sz w:val="30"/>
        <w:szCs w:val="30"/>
      </w:rPr>
    </w:pPr>
    <w:r>
      <w:rPr>
        <w:rFonts w:ascii="Arial Bold"/>
        <w:sz w:val="16"/>
        <w:szCs w:val="16"/>
      </w:rPr>
      <w:tab/>
    </w:r>
    <w:r w:rsidR="00B149BD">
      <w:rPr>
        <w:rFonts w:ascii="Arial Bold"/>
        <w:sz w:val="16"/>
        <w:szCs w:val="16"/>
      </w:rPr>
      <w:t xml:space="preserve"> </w:t>
    </w:r>
    <w:r>
      <w:rPr>
        <w:rFonts w:ascii="Arial Bold"/>
        <w:sz w:val="30"/>
        <w:szCs w:val="30"/>
      </w:rPr>
      <w:t xml:space="preserve">               </w:t>
    </w:r>
    <w:r w:rsidR="00B149BD">
      <w:rPr>
        <w:rFonts w:ascii="Arial Bold"/>
        <w:sz w:val="30"/>
        <w:szCs w:val="30"/>
      </w:rPr>
      <w:t xml:space="preserve"> BA 2240</w:t>
    </w:r>
    <w:r>
      <w:rPr>
        <w:rFonts w:ascii="Arial Bold"/>
        <w:sz w:val="30"/>
        <w:szCs w:val="30"/>
      </w:rPr>
      <w:t xml:space="preserve"> EC -</w:t>
    </w:r>
    <w:r w:rsidR="00B149BD">
      <w:rPr>
        <w:rFonts w:ascii="Arial Bold"/>
        <w:sz w:val="30"/>
        <w:szCs w:val="30"/>
      </w:rPr>
      <w:t xml:space="preserve"> Human Resource Management </w:t>
    </w:r>
  </w:p>
  <w:p w:rsidR="005365F9" w:rsidRDefault="00B149BD">
    <w:pPr>
      <w:pStyle w:val="Header"/>
      <w:tabs>
        <w:tab w:val="clear" w:pos="9360"/>
        <w:tab w:val="right" w:pos="9340"/>
      </w:tabs>
      <w:rPr>
        <w:rFonts w:ascii="Arial Bold"/>
        <w:sz w:val="24"/>
        <w:szCs w:val="24"/>
      </w:rPr>
    </w:pPr>
    <w:r>
      <w:rPr>
        <w:rFonts w:ascii="Arial Bold"/>
        <w:sz w:val="24"/>
        <w:szCs w:val="24"/>
      </w:rPr>
      <w:t xml:space="preserve">                                </w:t>
    </w:r>
    <w:r w:rsidR="009826D2">
      <w:rPr>
        <w:rFonts w:ascii="Arial Bold"/>
        <w:sz w:val="24"/>
        <w:szCs w:val="24"/>
      </w:rPr>
      <w:t xml:space="preserve">  </w:t>
    </w:r>
    <w:r w:rsidR="00D24FD2">
      <w:rPr>
        <w:rFonts w:ascii="Arial Bold"/>
        <w:sz w:val="24"/>
        <w:szCs w:val="24"/>
      </w:rPr>
      <w:t xml:space="preserve">   Spring</w:t>
    </w:r>
    <w:r w:rsidR="00191035">
      <w:rPr>
        <w:rFonts w:ascii="Arial Bold"/>
        <w:sz w:val="24"/>
        <w:szCs w:val="24"/>
      </w:rPr>
      <w:t xml:space="preserve"> 2019</w:t>
    </w:r>
    <w:r w:rsidR="005750FD">
      <w:rPr>
        <w:rFonts w:ascii="Arial Bold"/>
        <w:sz w:val="24"/>
        <w:szCs w:val="24"/>
      </w:rPr>
      <w:t xml:space="preserve"> Course Outline</w:t>
    </w:r>
    <w:r>
      <w:rPr>
        <w:rFonts w:ascii="Arial Bold"/>
        <w:sz w:val="24"/>
        <w:szCs w:val="24"/>
      </w:rPr>
      <w:t xml:space="preserve"> </w:t>
    </w:r>
    <w:r w:rsidR="005365F9">
      <w:rPr>
        <w:rFonts w:ascii="Arial Bold"/>
        <w:sz w:val="24"/>
        <w:szCs w:val="24"/>
      </w:rPr>
      <w:t>–</w:t>
    </w:r>
    <w:r>
      <w:rPr>
        <w:rFonts w:ascii="Arial Bold"/>
        <w:sz w:val="24"/>
        <w:szCs w:val="24"/>
      </w:rPr>
      <w:t xml:space="preserve"> Online</w:t>
    </w:r>
    <w:r w:rsidR="005750FD">
      <w:rPr>
        <w:rFonts w:ascii="Arial Bold"/>
        <w:sz w:val="24"/>
        <w:szCs w:val="24"/>
      </w:rPr>
      <w:t xml:space="preserve"> Section</w:t>
    </w:r>
  </w:p>
  <w:p w:rsidR="005365F9" w:rsidRDefault="005365F9">
    <w:pPr>
      <w:pStyle w:val="Header"/>
      <w:tabs>
        <w:tab w:val="clear" w:pos="9360"/>
        <w:tab w:val="right" w:pos="93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391E"/>
    <w:multiLevelType w:val="multilevel"/>
    <w:tmpl w:val="06DA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3D22FE"/>
    <w:multiLevelType w:val="hybridMultilevel"/>
    <w:tmpl w:val="223E18E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7BDD2998"/>
    <w:multiLevelType w:val="hybridMultilevel"/>
    <w:tmpl w:val="49861AC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B1"/>
    <w:rsid w:val="00032404"/>
    <w:rsid w:val="00053CD8"/>
    <w:rsid w:val="000D012F"/>
    <w:rsid w:val="00162E79"/>
    <w:rsid w:val="00191035"/>
    <w:rsid w:val="001B0A3C"/>
    <w:rsid w:val="001D23B0"/>
    <w:rsid w:val="001E0A0A"/>
    <w:rsid w:val="0020683A"/>
    <w:rsid w:val="0021791B"/>
    <w:rsid w:val="00222105"/>
    <w:rsid w:val="002321A1"/>
    <w:rsid w:val="002378A4"/>
    <w:rsid w:val="00343E25"/>
    <w:rsid w:val="003745AF"/>
    <w:rsid w:val="00386534"/>
    <w:rsid w:val="00401B8D"/>
    <w:rsid w:val="00415FA2"/>
    <w:rsid w:val="004228C1"/>
    <w:rsid w:val="00452C71"/>
    <w:rsid w:val="004C69A2"/>
    <w:rsid w:val="00535D53"/>
    <w:rsid w:val="005365F9"/>
    <w:rsid w:val="005448E7"/>
    <w:rsid w:val="005750FD"/>
    <w:rsid w:val="00586FD8"/>
    <w:rsid w:val="005D4490"/>
    <w:rsid w:val="006048A0"/>
    <w:rsid w:val="006161D1"/>
    <w:rsid w:val="00690CEE"/>
    <w:rsid w:val="00696EDF"/>
    <w:rsid w:val="006A3A80"/>
    <w:rsid w:val="006D34C5"/>
    <w:rsid w:val="007D320B"/>
    <w:rsid w:val="007E22AC"/>
    <w:rsid w:val="00833BDB"/>
    <w:rsid w:val="00870AB8"/>
    <w:rsid w:val="008F6D2F"/>
    <w:rsid w:val="00913CC0"/>
    <w:rsid w:val="00947D5A"/>
    <w:rsid w:val="00973B03"/>
    <w:rsid w:val="009826D2"/>
    <w:rsid w:val="00A27A12"/>
    <w:rsid w:val="00A47FB6"/>
    <w:rsid w:val="00A83FB0"/>
    <w:rsid w:val="00AB7055"/>
    <w:rsid w:val="00AC12B9"/>
    <w:rsid w:val="00AE5012"/>
    <w:rsid w:val="00B149BD"/>
    <w:rsid w:val="00BF2C89"/>
    <w:rsid w:val="00C14D73"/>
    <w:rsid w:val="00C20FA0"/>
    <w:rsid w:val="00C74D9D"/>
    <w:rsid w:val="00CC0311"/>
    <w:rsid w:val="00CC1F0B"/>
    <w:rsid w:val="00CF7E36"/>
    <w:rsid w:val="00D16686"/>
    <w:rsid w:val="00D178E7"/>
    <w:rsid w:val="00D24FD2"/>
    <w:rsid w:val="00DF02D7"/>
    <w:rsid w:val="00E172B1"/>
    <w:rsid w:val="00EC6EB9"/>
    <w:rsid w:val="00EC7339"/>
    <w:rsid w:val="00ED64A8"/>
    <w:rsid w:val="00F63411"/>
    <w:rsid w:val="00F754EC"/>
    <w:rsid w:val="00FD1215"/>
    <w:rsid w:val="00FD68F7"/>
    <w:rsid w:val="00FE3A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46A9FC-4A1B-4CB3-B722-73419CFB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Trebuchet MS" w:hAnsi="Arial Unicode MS" w:cs="Arial Unicode MS"/>
      <w:color w:val="000000"/>
      <w:sz w:val="22"/>
      <w:szCs w:val="22"/>
      <w:u w:color="000000"/>
      <w:lang w:val="en-US"/>
    </w:rPr>
  </w:style>
  <w:style w:type="paragraph" w:styleId="NoSpacing">
    <w:name w:val="No Spacing"/>
    <w:rPr>
      <w:rFonts w:ascii="Trebuchet MS" w:hAnsi="Arial Unicode MS" w:cs="Arial Unicode MS"/>
      <w:color w:val="000000"/>
      <w:sz w:val="22"/>
      <w:szCs w:val="22"/>
      <w:u w:color="000000"/>
      <w:lang w:val="en-US"/>
    </w:rPr>
  </w:style>
  <w:style w:type="paragraph" w:styleId="Footer">
    <w:name w:val="footer"/>
    <w:pPr>
      <w:tabs>
        <w:tab w:val="center" w:pos="4680"/>
        <w:tab w:val="right" w:pos="9360"/>
      </w:tabs>
    </w:pPr>
    <w:rPr>
      <w:rFonts w:ascii="Trebuchet MS" w:eastAsia="Trebuchet MS" w:hAnsi="Trebuchet MS" w:cs="Trebuchet MS"/>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character" w:customStyle="1" w:styleId="None">
    <w:name w:val="None"/>
  </w:style>
  <w:style w:type="character" w:customStyle="1" w:styleId="Hyperlink1">
    <w:name w:val="Hyperlink.1"/>
    <w:basedOn w:val="None"/>
    <w:rPr>
      <w:color w:val="0000FF"/>
      <w:u w:val="single" w:color="0000FF"/>
      <w:lang w:val="en-US"/>
    </w:rPr>
  </w:style>
  <w:style w:type="paragraph" w:styleId="ListParagraph">
    <w:name w:val="List Paragraph"/>
    <w:basedOn w:val="Normal"/>
    <w:uiPriority w:val="34"/>
    <w:qFormat/>
    <w:rsid w:val="004228C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CA"/>
    </w:rPr>
  </w:style>
  <w:style w:type="table" w:styleId="TableGrid">
    <w:name w:val="Table Grid"/>
    <w:basedOn w:val="TableNormal"/>
    <w:uiPriority w:val="59"/>
    <w:rsid w:val="00EC6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3F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entury Gothic" w:eastAsia="Times New Roman" w:hAnsi="Century Gothic" w:cs="Century Gothic"/>
      <w:color w:val="000000"/>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092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corcoran@gprc.ab.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lis.alberta.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prc.ab.ca/programs/calend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Grande Prairie Regional College</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Corcoran, Bill</dc:creator>
  <cp:lastModifiedBy>Corcoran, Bill</cp:lastModifiedBy>
  <cp:revision>2</cp:revision>
  <cp:lastPrinted>2014-08-11T22:23:00Z</cp:lastPrinted>
  <dcterms:created xsi:type="dcterms:W3CDTF">2019-04-18T17:35:00Z</dcterms:created>
  <dcterms:modified xsi:type="dcterms:W3CDTF">2019-04-18T17:35:00Z</dcterms:modified>
</cp:coreProperties>
</file>